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CF" w:rsidRDefault="007D75CF" w:rsidP="00D10896">
      <w:pPr>
        <w:rPr>
          <w:lang w:val="sl-SI"/>
        </w:rPr>
      </w:pPr>
    </w:p>
    <w:p w:rsidR="00D10896" w:rsidRDefault="00D10896" w:rsidP="00D10896">
      <w:pPr>
        <w:rPr>
          <w:lang w:val="sl-SI"/>
        </w:rPr>
      </w:pPr>
    </w:p>
    <w:p w:rsidR="00D10896" w:rsidRPr="00FB5F35" w:rsidRDefault="00D10896" w:rsidP="00D1089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  <w:lang w:val="sl-SI"/>
        </w:rPr>
      </w:pPr>
      <w:r w:rsidRPr="00FB5F35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>Slavnostna podelitev priznanj "Dobra praksa na področju varnosti in zdravja pri delu 201</w:t>
      </w:r>
      <w:r w:rsidR="00EA614B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>4 - 2015</w:t>
      </w:r>
      <w:r w:rsidRPr="00FB5F35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" (Ljubljana, 22. </w:t>
      </w:r>
      <w:r w:rsidR="00EA614B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>april</w:t>
      </w:r>
      <w:r w:rsidRPr="00FB5F35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2012) </w:t>
      </w:r>
    </w:p>
    <w:p w:rsidR="008F5B1D" w:rsidRDefault="008F5B1D" w:rsidP="00D108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8"/>
          <w:szCs w:val="18"/>
          <w:lang w:val="sl-SI"/>
        </w:rPr>
      </w:pPr>
    </w:p>
    <w:p w:rsidR="00D10896" w:rsidRPr="00DB1B27" w:rsidRDefault="00D10896" w:rsidP="00DB1B2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b/>
          <w:color w:val="000000"/>
          <w:sz w:val="18"/>
          <w:szCs w:val="18"/>
          <w:lang w:val="sl-SI"/>
        </w:rPr>
      </w:pPr>
      <w:r w:rsidRPr="00DB1B27">
        <w:rPr>
          <w:rFonts w:ascii="Tahoma" w:hAnsi="Tahoma" w:cs="Tahoma"/>
          <w:b/>
          <w:color w:val="000000"/>
          <w:sz w:val="18"/>
          <w:szCs w:val="18"/>
          <w:lang w:val="sl-SI"/>
        </w:rPr>
        <w:t xml:space="preserve">V EU vsake tri minute in pol nekdo umre zaradi nezgode pri delu ali bolezni, povezane z delom. </w:t>
      </w:r>
    </w:p>
    <w:p w:rsidR="00D10896" w:rsidRPr="00D10896" w:rsidRDefault="00D10896" w:rsidP="00DB1B2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color w:val="000000"/>
          <w:sz w:val="18"/>
          <w:szCs w:val="18"/>
          <w:lang w:val="sl-SI"/>
        </w:rPr>
      </w:pPr>
    </w:p>
    <w:p w:rsidR="00D10896" w:rsidRDefault="00D10896" w:rsidP="00DB1B2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color w:val="000000"/>
          <w:sz w:val="18"/>
          <w:szCs w:val="18"/>
          <w:lang w:val="sl-SI"/>
        </w:rPr>
      </w:pPr>
      <w:r w:rsidRPr="00D10896">
        <w:rPr>
          <w:rFonts w:ascii="Tahoma" w:hAnsi="Tahoma" w:cs="Tahoma"/>
          <w:color w:val="000000"/>
          <w:sz w:val="18"/>
          <w:szCs w:val="18"/>
          <w:lang w:val="sl-SI"/>
        </w:rPr>
        <w:t>V</w:t>
      </w:r>
      <w:r w:rsidRPr="00FB5F35">
        <w:rPr>
          <w:rFonts w:ascii="Tahoma" w:hAnsi="Tahoma" w:cs="Tahoma"/>
          <w:color w:val="000000"/>
          <w:sz w:val="18"/>
          <w:szCs w:val="18"/>
          <w:lang w:val="sl-SI"/>
        </w:rPr>
        <w:t>seevropsk</w:t>
      </w:r>
      <w:r w:rsidRPr="00D10896">
        <w:rPr>
          <w:rFonts w:ascii="Tahoma" w:hAnsi="Tahoma" w:cs="Tahoma"/>
          <w:color w:val="000000"/>
          <w:sz w:val="18"/>
          <w:szCs w:val="18"/>
          <w:lang w:val="sl-SI"/>
        </w:rPr>
        <w:t xml:space="preserve">e </w:t>
      </w:r>
      <w:r w:rsidRPr="00FB5F35">
        <w:rPr>
          <w:rFonts w:ascii="Tahoma" w:hAnsi="Tahoma" w:cs="Tahoma"/>
          <w:color w:val="000000"/>
          <w:sz w:val="18"/>
          <w:szCs w:val="18"/>
          <w:lang w:val="sl-SI"/>
        </w:rPr>
        <w:t>kampanj</w:t>
      </w:r>
      <w:r w:rsidRPr="00D10896">
        <w:rPr>
          <w:rFonts w:ascii="Tahoma" w:hAnsi="Tahoma" w:cs="Tahoma"/>
          <w:color w:val="000000"/>
          <w:sz w:val="18"/>
          <w:szCs w:val="18"/>
          <w:lang w:val="sl-SI"/>
        </w:rPr>
        <w:t xml:space="preserve">e "Zdravo delovno okolje" si prizadevajo </w:t>
      </w:r>
      <w:r w:rsidRPr="00FB5F35">
        <w:rPr>
          <w:rFonts w:ascii="Tahoma" w:hAnsi="Tahoma" w:cs="Tahoma"/>
          <w:color w:val="000000"/>
          <w:sz w:val="18"/>
          <w:szCs w:val="18"/>
          <w:lang w:val="sl-SI"/>
        </w:rPr>
        <w:t xml:space="preserve">izboljšati raven varnosti in zdravja pri delu </w:t>
      </w:r>
      <w:r w:rsidRPr="00D10896">
        <w:rPr>
          <w:rFonts w:ascii="Tahoma" w:hAnsi="Tahoma" w:cs="Tahoma"/>
          <w:color w:val="000000"/>
          <w:sz w:val="18"/>
          <w:szCs w:val="18"/>
          <w:lang w:val="sl-SI"/>
        </w:rPr>
        <w:t xml:space="preserve">z ozaveščanjem </w:t>
      </w:r>
      <w:r w:rsidRPr="00FB5F35">
        <w:rPr>
          <w:rFonts w:ascii="Tahoma" w:hAnsi="Tahoma" w:cs="Tahoma"/>
          <w:color w:val="000000"/>
          <w:sz w:val="18"/>
          <w:szCs w:val="18"/>
          <w:lang w:val="sl-SI"/>
        </w:rPr>
        <w:t>delodajalcev in delavcev</w:t>
      </w:r>
      <w:r w:rsidRPr="00D10896">
        <w:rPr>
          <w:rFonts w:ascii="Tahoma" w:hAnsi="Tahoma" w:cs="Tahoma"/>
          <w:color w:val="000000"/>
          <w:sz w:val="18"/>
          <w:szCs w:val="18"/>
          <w:lang w:val="sl-SI"/>
        </w:rPr>
        <w:t xml:space="preserve"> o temeljnih pravilih varnega dela. </w:t>
      </w:r>
    </w:p>
    <w:p w:rsidR="00D10896" w:rsidRDefault="00D10896" w:rsidP="00DB1B2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color w:val="000000"/>
          <w:sz w:val="18"/>
          <w:szCs w:val="18"/>
          <w:lang w:val="sl-SI"/>
        </w:rPr>
      </w:pPr>
    </w:p>
    <w:p w:rsidR="007D2979" w:rsidRDefault="007D2979" w:rsidP="00DB1B2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color w:val="000000"/>
          <w:sz w:val="18"/>
          <w:szCs w:val="18"/>
          <w:lang w:val="sl-SI"/>
        </w:rPr>
      </w:pPr>
      <w:r>
        <w:rPr>
          <w:rFonts w:ascii="Tahoma" w:hAnsi="Tahoma" w:cs="Tahoma"/>
          <w:color w:val="000000"/>
          <w:sz w:val="18"/>
          <w:szCs w:val="18"/>
          <w:lang w:val="sl-SI"/>
        </w:rPr>
        <w:t>Namen</w:t>
      </w:r>
      <w:r w:rsidR="00D10896" w:rsidRPr="00FB5F35">
        <w:rPr>
          <w:rFonts w:ascii="Tahoma" w:hAnsi="Tahoma" w:cs="Tahoma"/>
          <w:color w:val="000000"/>
          <w:sz w:val="18"/>
          <w:szCs w:val="18"/>
          <w:lang w:val="sl-SI"/>
        </w:rPr>
        <w:t xml:space="preserve"> aktualne </w:t>
      </w:r>
      <w:r w:rsidR="00D10896" w:rsidRPr="00FB5F35">
        <w:rPr>
          <w:rFonts w:ascii="Tahoma" w:hAnsi="Tahoma" w:cs="Tahoma"/>
          <w:b/>
          <w:color w:val="000000"/>
          <w:sz w:val="18"/>
          <w:szCs w:val="18"/>
          <w:lang w:val="sl-SI"/>
        </w:rPr>
        <w:t>kampanje "</w:t>
      </w:r>
      <w:r w:rsidR="00D93262">
        <w:rPr>
          <w:rFonts w:ascii="Tahoma" w:hAnsi="Tahoma" w:cs="Tahoma"/>
          <w:b/>
          <w:color w:val="000000"/>
          <w:sz w:val="18"/>
          <w:szCs w:val="18"/>
          <w:lang w:val="sl-SI"/>
        </w:rPr>
        <w:t>Obvladajmo stres za zdrava delovna mesta</w:t>
      </w:r>
      <w:r w:rsidR="00D10896" w:rsidRPr="00FB5F35">
        <w:rPr>
          <w:rFonts w:ascii="Tahoma" w:hAnsi="Tahoma" w:cs="Tahoma"/>
          <w:b/>
          <w:color w:val="000000"/>
          <w:sz w:val="18"/>
          <w:szCs w:val="18"/>
          <w:lang w:val="sl-SI"/>
        </w:rPr>
        <w:t>"</w:t>
      </w:r>
      <w:r w:rsidR="00D10896" w:rsidRPr="00FB5F35">
        <w:rPr>
          <w:rFonts w:ascii="Tahoma" w:hAnsi="Tahoma" w:cs="Tahoma"/>
          <w:color w:val="000000"/>
          <w:sz w:val="18"/>
          <w:szCs w:val="18"/>
          <w:lang w:val="sl-SI"/>
        </w:rPr>
        <w:t xml:space="preserve">, katere aktivnosti </w:t>
      </w:r>
      <w:r w:rsidR="00D10896" w:rsidRPr="00D10896">
        <w:rPr>
          <w:rFonts w:ascii="Tahoma" w:hAnsi="Tahoma" w:cs="Tahoma"/>
          <w:color w:val="000000"/>
          <w:sz w:val="18"/>
          <w:szCs w:val="18"/>
          <w:lang w:val="sl-SI"/>
        </w:rPr>
        <w:t xml:space="preserve">so se pričele izvajati v letu </w:t>
      </w:r>
      <w:r w:rsidR="00D93262">
        <w:rPr>
          <w:rFonts w:ascii="Tahoma" w:hAnsi="Tahoma" w:cs="Tahoma"/>
          <w:color w:val="000000"/>
          <w:sz w:val="18"/>
          <w:szCs w:val="18"/>
          <w:lang w:val="sl-SI"/>
        </w:rPr>
        <w:t xml:space="preserve">2014 </w:t>
      </w:r>
      <w:r w:rsidR="00D10896" w:rsidRPr="00D10896">
        <w:rPr>
          <w:rFonts w:ascii="Tahoma" w:hAnsi="Tahoma" w:cs="Tahoma"/>
          <w:color w:val="000000"/>
          <w:sz w:val="18"/>
          <w:szCs w:val="18"/>
          <w:lang w:val="sl-SI"/>
        </w:rPr>
        <w:t xml:space="preserve">in se bodo nadaljevanje </w:t>
      </w:r>
      <w:r w:rsidR="00D93262">
        <w:rPr>
          <w:rFonts w:ascii="Tahoma" w:hAnsi="Tahoma" w:cs="Tahoma"/>
          <w:color w:val="000000"/>
          <w:sz w:val="18"/>
          <w:szCs w:val="18"/>
          <w:lang w:val="sl-SI"/>
        </w:rPr>
        <w:t>tudi v letošnjem letu</w:t>
      </w:r>
      <w:r w:rsidR="00D10896" w:rsidRPr="00FB5F35">
        <w:rPr>
          <w:rFonts w:ascii="Tahoma" w:hAnsi="Tahoma" w:cs="Tahoma"/>
          <w:color w:val="000000"/>
          <w:sz w:val="18"/>
          <w:szCs w:val="18"/>
          <w:lang w:val="sl-SI"/>
        </w:rPr>
        <w:t>, je</w:t>
      </w:r>
      <w:r w:rsidR="00D93262">
        <w:rPr>
          <w:rFonts w:ascii="Tahoma" w:hAnsi="Tahoma" w:cs="Tahoma"/>
          <w:color w:val="000000"/>
          <w:sz w:val="18"/>
          <w:szCs w:val="18"/>
          <w:lang w:val="sl-SI"/>
        </w:rPr>
        <w:t xml:space="preserve"> ozaveščanje delodajalcev in delavcev o psihosocialnih tveganjih v zvezi z delom</w:t>
      </w:r>
      <w:r>
        <w:rPr>
          <w:rFonts w:ascii="Tahoma" w:hAnsi="Tahoma" w:cs="Tahoma"/>
          <w:color w:val="000000"/>
          <w:sz w:val="18"/>
          <w:szCs w:val="18"/>
          <w:lang w:val="sl-SI"/>
        </w:rPr>
        <w:t xml:space="preserve">, pri čemer je poseben poudarek </w:t>
      </w:r>
      <w:r w:rsidR="005F1DF0">
        <w:rPr>
          <w:rFonts w:ascii="Tahoma" w:hAnsi="Tahoma" w:cs="Tahoma"/>
          <w:color w:val="000000"/>
          <w:sz w:val="18"/>
          <w:szCs w:val="18"/>
          <w:lang w:val="sl-SI"/>
        </w:rPr>
        <w:t xml:space="preserve">dan </w:t>
      </w:r>
      <w:r>
        <w:rPr>
          <w:rFonts w:ascii="Tahoma" w:hAnsi="Tahoma" w:cs="Tahoma"/>
          <w:color w:val="000000"/>
          <w:sz w:val="18"/>
          <w:szCs w:val="18"/>
          <w:lang w:val="sl-SI"/>
        </w:rPr>
        <w:t xml:space="preserve">stresu v zvezi z delom. </w:t>
      </w:r>
      <w:r w:rsidR="00921397">
        <w:rPr>
          <w:rFonts w:ascii="Tahoma" w:hAnsi="Tahoma" w:cs="Tahoma"/>
          <w:color w:val="000000"/>
          <w:sz w:val="18"/>
          <w:szCs w:val="18"/>
          <w:lang w:val="sl-SI"/>
        </w:rPr>
        <w:t>Ker je stres v Evropi druga najpogosteje prijavljena zdravstvena težava, povezana z delom, p</w:t>
      </w:r>
      <w:r>
        <w:rPr>
          <w:rFonts w:ascii="Tahoma" w:hAnsi="Tahoma" w:cs="Tahoma"/>
          <w:color w:val="000000"/>
          <w:sz w:val="18"/>
          <w:szCs w:val="18"/>
          <w:lang w:val="sl-SI"/>
        </w:rPr>
        <w:t>sihosocialna tveganja</w:t>
      </w:r>
      <w:r w:rsidR="00921397">
        <w:rPr>
          <w:rFonts w:ascii="Tahoma" w:hAnsi="Tahoma" w:cs="Tahoma"/>
          <w:color w:val="000000"/>
          <w:sz w:val="18"/>
          <w:szCs w:val="18"/>
          <w:lang w:val="sl-SI"/>
        </w:rPr>
        <w:t xml:space="preserve"> pa</w:t>
      </w:r>
      <w:r>
        <w:rPr>
          <w:rFonts w:ascii="Tahoma" w:hAnsi="Tahoma" w:cs="Tahoma"/>
          <w:color w:val="000000"/>
          <w:sz w:val="18"/>
          <w:szCs w:val="18"/>
          <w:lang w:val="sl-SI"/>
        </w:rPr>
        <w:t xml:space="preserve"> se </w:t>
      </w:r>
      <w:r w:rsidR="00921397">
        <w:rPr>
          <w:rFonts w:ascii="Tahoma" w:hAnsi="Tahoma" w:cs="Tahoma"/>
          <w:color w:val="000000"/>
          <w:sz w:val="18"/>
          <w:szCs w:val="18"/>
          <w:lang w:val="sl-SI"/>
        </w:rPr>
        <w:t xml:space="preserve">pojavljajo na vsakem delovnem mestu, </w:t>
      </w:r>
      <w:r>
        <w:rPr>
          <w:rFonts w:ascii="Tahoma" w:hAnsi="Tahoma" w:cs="Tahoma"/>
          <w:color w:val="000000"/>
          <w:sz w:val="18"/>
          <w:szCs w:val="18"/>
          <w:lang w:val="sl-SI"/>
        </w:rPr>
        <w:t xml:space="preserve">želimo </w:t>
      </w:r>
      <w:r w:rsidR="00921397">
        <w:rPr>
          <w:rFonts w:ascii="Tahoma" w:hAnsi="Tahoma" w:cs="Tahoma"/>
          <w:color w:val="000000"/>
          <w:sz w:val="18"/>
          <w:szCs w:val="18"/>
          <w:lang w:val="sl-SI"/>
        </w:rPr>
        <w:t xml:space="preserve">delodajalce </w:t>
      </w:r>
      <w:r>
        <w:rPr>
          <w:rFonts w:ascii="Tahoma" w:hAnsi="Tahoma" w:cs="Tahoma"/>
          <w:color w:val="000000"/>
          <w:sz w:val="18"/>
          <w:szCs w:val="18"/>
          <w:lang w:val="sl-SI"/>
        </w:rPr>
        <w:t>seznaniti s pozitivnimi učinki obvladovanja psihosocialnih tveganj in jih spodbuditi k uporabi preprostih in uporabniku prijaznih orodij za njihovo upravljanje.</w:t>
      </w:r>
    </w:p>
    <w:p w:rsidR="00C63E0D" w:rsidRDefault="00C63E0D" w:rsidP="00DB1B2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color w:val="000000"/>
          <w:sz w:val="18"/>
          <w:szCs w:val="18"/>
          <w:lang w:val="sl-SI"/>
        </w:rPr>
      </w:pPr>
      <w:r>
        <w:rPr>
          <w:rFonts w:ascii="Tahoma" w:hAnsi="Tahoma" w:cs="Tahoma"/>
          <w:color w:val="000000"/>
          <w:sz w:val="18"/>
          <w:szCs w:val="18"/>
          <w:lang w:val="sl-SI"/>
        </w:rPr>
        <w:t>Podelitev priznanj sovpada z bližnjim Svetovnim dne</w:t>
      </w:r>
      <w:r w:rsidR="005F1DF0">
        <w:rPr>
          <w:rFonts w:ascii="Tahoma" w:hAnsi="Tahoma" w:cs="Tahoma"/>
          <w:color w:val="000000"/>
          <w:sz w:val="18"/>
          <w:szCs w:val="18"/>
          <w:lang w:val="sl-SI"/>
        </w:rPr>
        <w:t>m</w:t>
      </w:r>
      <w:r>
        <w:rPr>
          <w:rFonts w:ascii="Tahoma" w:hAnsi="Tahoma" w:cs="Tahoma"/>
          <w:color w:val="000000"/>
          <w:sz w:val="18"/>
          <w:szCs w:val="18"/>
          <w:lang w:val="sl-SI"/>
        </w:rPr>
        <w:t xml:space="preserve"> varnosti in zdravja pri delu, ki bo 28. aprila</w:t>
      </w:r>
      <w:r w:rsidR="005F1DF0">
        <w:rPr>
          <w:rFonts w:ascii="Tahoma" w:hAnsi="Tahoma" w:cs="Tahoma"/>
          <w:color w:val="000000"/>
          <w:sz w:val="18"/>
          <w:szCs w:val="18"/>
          <w:lang w:val="sl-SI"/>
        </w:rPr>
        <w:t>,</w:t>
      </w:r>
      <w:r>
        <w:rPr>
          <w:rFonts w:ascii="Tahoma" w:hAnsi="Tahoma" w:cs="Tahoma"/>
          <w:color w:val="000000"/>
          <w:sz w:val="18"/>
          <w:szCs w:val="18"/>
          <w:lang w:val="sl-SI"/>
        </w:rPr>
        <w:t xml:space="preserve"> in ki je letos posvečen spodbujanju preventive na področju varnosti in zdravja pri delu, katere del je tudi promocija zdravja na delovnem mestu.</w:t>
      </w:r>
    </w:p>
    <w:p w:rsidR="00921397" w:rsidRPr="007F1572" w:rsidRDefault="00921397" w:rsidP="00921397">
      <w:pPr>
        <w:autoSpaceDE w:val="0"/>
        <w:autoSpaceDN w:val="0"/>
        <w:adjustRightInd w:val="0"/>
        <w:spacing w:line="360" w:lineRule="auto"/>
        <w:ind w:left="720"/>
        <w:jc w:val="both"/>
        <w:rPr>
          <w:i/>
        </w:rPr>
      </w:pPr>
      <w:r w:rsidRPr="007F1572">
        <w:rPr>
          <w:rFonts w:ascii="Tahoma" w:hAnsi="Tahoma" w:cs="Tahoma"/>
          <w:i/>
          <w:iCs/>
          <w:color w:val="000000"/>
          <w:sz w:val="18"/>
          <w:szCs w:val="18"/>
          <w:lang w:val="sl-SI"/>
        </w:rPr>
        <w:t xml:space="preserve">se doda link: </w:t>
      </w:r>
      <w:hyperlink r:id="rId7" w:history="1">
        <w:r w:rsidRPr="007F1572">
          <w:rPr>
            <w:rStyle w:val="Hiperpovezava"/>
            <w:i/>
          </w:rPr>
          <w:t>http://www.osha.mddsz.gov.si/kampanje/evropska-kampanja-zdravo-delovno-okolje-2014-2015</w:t>
        </w:r>
      </w:hyperlink>
    </w:p>
    <w:p w:rsidR="007D2979" w:rsidRPr="00FB5F35" w:rsidRDefault="007D2979" w:rsidP="0092139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18"/>
          <w:szCs w:val="18"/>
          <w:lang w:val="sl-SI"/>
        </w:rPr>
      </w:pPr>
    </w:p>
    <w:p w:rsidR="00D10896" w:rsidRDefault="00D10896" w:rsidP="00DB1B2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color w:val="000000"/>
          <w:sz w:val="18"/>
          <w:szCs w:val="18"/>
          <w:lang w:val="sl-SI"/>
        </w:rPr>
      </w:pPr>
      <w:r w:rsidRPr="008F5B1D">
        <w:rPr>
          <w:rFonts w:ascii="Tahoma" w:hAnsi="Tahoma" w:cs="Tahoma"/>
          <w:b/>
          <w:color w:val="000000"/>
          <w:sz w:val="18"/>
          <w:szCs w:val="18"/>
          <w:lang w:val="sl-SI"/>
        </w:rPr>
        <w:t xml:space="preserve">V </w:t>
      </w:r>
      <w:r w:rsidR="00921397">
        <w:rPr>
          <w:rFonts w:ascii="Tahoma" w:hAnsi="Tahoma" w:cs="Tahoma"/>
          <w:b/>
          <w:color w:val="000000"/>
          <w:sz w:val="18"/>
          <w:szCs w:val="18"/>
          <w:lang w:val="sl-SI"/>
        </w:rPr>
        <w:t>sredo</w:t>
      </w:r>
      <w:r w:rsidRPr="008F5B1D">
        <w:rPr>
          <w:rFonts w:ascii="Tahoma" w:hAnsi="Tahoma" w:cs="Tahoma"/>
          <w:b/>
          <w:color w:val="000000"/>
          <w:sz w:val="18"/>
          <w:szCs w:val="18"/>
          <w:lang w:val="sl-SI"/>
        </w:rPr>
        <w:t xml:space="preserve">, 22. </w:t>
      </w:r>
      <w:r w:rsidR="00921397">
        <w:rPr>
          <w:rFonts w:ascii="Tahoma" w:hAnsi="Tahoma" w:cs="Tahoma"/>
          <w:b/>
          <w:color w:val="000000"/>
          <w:sz w:val="18"/>
          <w:szCs w:val="18"/>
          <w:lang w:val="sl-SI"/>
        </w:rPr>
        <w:t>aprila</w:t>
      </w:r>
      <w:r w:rsidRPr="008F5B1D">
        <w:rPr>
          <w:rFonts w:ascii="Tahoma" w:hAnsi="Tahoma" w:cs="Tahoma"/>
          <w:b/>
          <w:color w:val="000000"/>
          <w:sz w:val="18"/>
          <w:szCs w:val="18"/>
          <w:lang w:val="sl-SI"/>
        </w:rPr>
        <w:t xml:space="preserve"> 201</w:t>
      </w:r>
      <w:r w:rsidR="00921397">
        <w:rPr>
          <w:rFonts w:ascii="Tahoma" w:hAnsi="Tahoma" w:cs="Tahoma"/>
          <w:b/>
          <w:color w:val="000000"/>
          <w:sz w:val="18"/>
          <w:szCs w:val="18"/>
          <w:lang w:val="sl-SI"/>
        </w:rPr>
        <w:t>5</w:t>
      </w:r>
      <w:r w:rsidRPr="00FB5F35">
        <w:rPr>
          <w:rFonts w:ascii="Tahoma" w:hAnsi="Tahoma" w:cs="Tahoma"/>
          <w:color w:val="000000"/>
          <w:sz w:val="18"/>
          <w:szCs w:val="18"/>
          <w:lang w:val="sl-SI"/>
        </w:rPr>
        <w:t xml:space="preserve"> </w:t>
      </w:r>
      <w:r w:rsidRPr="00D10896">
        <w:rPr>
          <w:rFonts w:ascii="Tahoma" w:hAnsi="Tahoma" w:cs="Tahoma"/>
          <w:color w:val="000000"/>
          <w:sz w:val="18"/>
          <w:szCs w:val="18"/>
          <w:lang w:val="sl-SI"/>
        </w:rPr>
        <w:t xml:space="preserve">bo </w:t>
      </w:r>
      <w:r w:rsidRPr="00FB5F35">
        <w:rPr>
          <w:rFonts w:ascii="Tahoma" w:hAnsi="Tahoma" w:cs="Tahoma"/>
          <w:color w:val="000000"/>
          <w:sz w:val="18"/>
          <w:szCs w:val="18"/>
          <w:lang w:val="sl-SI"/>
        </w:rPr>
        <w:t>Ministrstvo za delo, družino</w:t>
      </w:r>
      <w:r w:rsidR="00921397">
        <w:rPr>
          <w:rFonts w:ascii="Tahoma" w:hAnsi="Tahoma" w:cs="Tahoma"/>
          <w:color w:val="000000"/>
          <w:sz w:val="18"/>
          <w:szCs w:val="18"/>
          <w:lang w:val="sl-SI"/>
        </w:rPr>
        <w:t>,</w:t>
      </w:r>
      <w:r w:rsidRPr="00FB5F35">
        <w:rPr>
          <w:rFonts w:ascii="Tahoma" w:hAnsi="Tahoma" w:cs="Tahoma"/>
          <w:color w:val="000000"/>
          <w:sz w:val="18"/>
          <w:szCs w:val="18"/>
          <w:lang w:val="sl-SI"/>
        </w:rPr>
        <w:t xml:space="preserve"> socialne zadeve </w:t>
      </w:r>
      <w:r w:rsidR="00921397">
        <w:rPr>
          <w:rFonts w:ascii="Tahoma" w:hAnsi="Tahoma" w:cs="Tahoma"/>
          <w:color w:val="000000"/>
          <w:sz w:val="18"/>
          <w:szCs w:val="18"/>
          <w:lang w:val="sl-SI"/>
        </w:rPr>
        <w:t xml:space="preserve">in enake možnosti </w:t>
      </w:r>
      <w:r w:rsidRPr="008F5B1D">
        <w:rPr>
          <w:rFonts w:ascii="Tahoma" w:hAnsi="Tahoma" w:cs="Tahoma"/>
          <w:color w:val="000000"/>
          <w:sz w:val="18"/>
          <w:szCs w:val="18"/>
          <w:lang w:val="sl-SI"/>
        </w:rPr>
        <w:t>podeli</w:t>
      </w:r>
      <w:r w:rsidR="00F44100">
        <w:rPr>
          <w:rFonts w:ascii="Tahoma" w:hAnsi="Tahoma" w:cs="Tahoma"/>
          <w:color w:val="000000"/>
          <w:sz w:val="18"/>
          <w:szCs w:val="18"/>
          <w:lang w:val="sl-SI"/>
        </w:rPr>
        <w:t>lo</w:t>
      </w:r>
      <w:r w:rsidRPr="008F5B1D">
        <w:rPr>
          <w:rFonts w:ascii="Tahoma" w:hAnsi="Tahoma" w:cs="Tahoma"/>
          <w:color w:val="000000"/>
          <w:sz w:val="18"/>
          <w:szCs w:val="18"/>
          <w:lang w:val="sl-SI"/>
        </w:rPr>
        <w:t xml:space="preserve"> priznanj</w:t>
      </w:r>
      <w:r w:rsidR="00F44100">
        <w:rPr>
          <w:rFonts w:ascii="Tahoma" w:hAnsi="Tahoma" w:cs="Tahoma"/>
          <w:color w:val="000000"/>
          <w:sz w:val="18"/>
          <w:szCs w:val="18"/>
          <w:lang w:val="sl-SI"/>
        </w:rPr>
        <w:t>i</w:t>
      </w:r>
      <w:r w:rsidRPr="008F5B1D">
        <w:rPr>
          <w:rFonts w:ascii="Tahoma" w:hAnsi="Tahoma" w:cs="Tahoma"/>
          <w:color w:val="000000"/>
          <w:sz w:val="18"/>
          <w:szCs w:val="18"/>
          <w:lang w:val="sl-SI"/>
        </w:rPr>
        <w:t xml:space="preserve"> "Dobra praksa na področju varnosti in zdravja pri delu </w:t>
      </w:r>
      <w:r w:rsidR="00F44100">
        <w:rPr>
          <w:rFonts w:ascii="Tahoma" w:hAnsi="Tahoma" w:cs="Tahoma"/>
          <w:color w:val="000000"/>
          <w:sz w:val="18"/>
          <w:szCs w:val="18"/>
          <w:lang w:val="sl-SI"/>
        </w:rPr>
        <w:t>za leti 2014 – 2015«</w:t>
      </w:r>
      <w:r w:rsidRPr="008F5B1D">
        <w:rPr>
          <w:rFonts w:ascii="Tahoma" w:hAnsi="Tahoma" w:cs="Tahoma"/>
          <w:color w:val="000000"/>
          <w:sz w:val="18"/>
          <w:szCs w:val="18"/>
          <w:lang w:val="sl-SI"/>
        </w:rPr>
        <w:t xml:space="preserve">, </w:t>
      </w:r>
      <w:r w:rsidRPr="00FB5F35">
        <w:rPr>
          <w:rFonts w:ascii="Tahoma" w:hAnsi="Tahoma" w:cs="Tahoma"/>
          <w:color w:val="000000"/>
          <w:sz w:val="18"/>
          <w:szCs w:val="18"/>
          <w:lang w:val="sl-SI"/>
        </w:rPr>
        <w:t xml:space="preserve">ki bo v prostorih </w:t>
      </w:r>
      <w:r w:rsidR="00F44100">
        <w:rPr>
          <w:rFonts w:ascii="Tahoma" w:hAnsi="Tahoma" w:cs="Tahoma"/>
          <w:color w:val="000000"/>
          <w:sz w:val="18"/>
          <w:szCs w:val="18"/>
          <w:lang w:val="sl-SI"/>
        </w:rPr>
        <w:t>Grand Hotela Union</w:t>
      </w:r>
      <w:r w:rsidRPr="00FB5F35">
        <w:rPr>
          <w:rFonts w:ascii="Tahoma" w:hAnsi="Tahoma" w:cs="Tahoma"/>
          <w:color w:val="000000"/>
          <w:sz w:val="18"/>
          <w:szCs w:val="18"/>
          <w:lang w:val="sl-SI"/>
        </w:rPr>
        <w:t xml:space="preserve">. </w:t>
      </w:r>
      <w:r w:rsidR="00016936">
        <w:rPr>
          <w:rFonts w:ascii="Tahoma" w:hAnsi="Tahoma" w:cs="Tahoma"/>
          <w:b/>
          <w:color w:val="000000"/>
          <w:sz w:val="18"/>
          <w:szCs w:val="18"/>
          <w:lang w:val="sl-SI"/>
        </w:rPr>
        <w:t>G Peter Pogačar, državni sekretar</w:t>
      </w:r>
      <w:r w:rsidR="00F44100">
        <w:rPr>
          <w:rFonts w:ascii="Tahoma" w:hAnsi="Tahoma" w:cs="Tahoma"/>
          <w:b/>
          <w:color w:val="000000"/>
          <w:sz w:val="18"/>
          <w:szCs w:val="18"/>
          <w:lang w:val="sl-SI"/>
        </w:rPr>
        <w:t>,</w:t>
      </w:r>
      <w:r w:rsidRPr="008F5B1D">
        <w:rPr>
          <w:rFonts w:ascii="Tahoma" w:hAnsi="Tahoma" w:cs="Tahoma"/>
          <w:b/>
          <w:color w:val="000000"/>
          <w:sz w:val="18"/>
          <w:szCs w:val="18"/>
          <w:lang w:val="sl-SI"/>
        </w:rPr>
        <w:t xml:space="preserve"> bo nacionaln</w:t>
      </w:r>
      <w:r w:rsidR="00F44100">
        <w:rPr>
          <w:rFonts w:ascii="Tahoma" w:hAnsi="Tahoma" w:cs="Tahoma"/>
          <w:b/>
          <w:color w:val="000000"/>
          <w:sz w:val="18"/>
          <w:szCs w:val="18"/>
          <w:lang w:val="sl-SI"/>
        </w:rPr>
        <w:t>i</w:t>
      </w:r>
      <w:r w:rsidRPr="008F5B1D">
        <w:rPr>
          <w:rFonts w:ascii="Tahoma" w:hAnsi="Tahoma" w:cs="Tahoma"/>
          <w:b/>
          <w:color w:val="000000"/>
          <w:sz w:val="18"/>
          <w:szCs w:val="18"/>
          <w:lang w:val="sl-SI"/>
        </w:rPr>
        <w:t xml:space="preserve"> priznanj</w:t>
      </w:r>
      <w:r w:rsidR="00F44100">
        <w:rPr>
          <w:rFonts w:ascii="Tahoma" w:hAnsi="Tahoma" w:cs="Tahoma"/>
          <w:b/>
          <w:color w:val="000000"/>
          <w:sz w:val="18"/>
          <w:szCs w:val="18"/>
          <w:lang w:val="sl-SI"/>
        </w:rPr>
        <w:t>i</w:t>
      </w:r>
      <w:r w:rsidRPr="008F5B1D">
        <w:rPr>
          <w:rFonts w:ascii="Tahoma" w:hAnsi="Tahoma" w:cs="Tahoma"/>
          <w:b/>
          <w:color w:val="000000"/>
          <w:sz w:val="18"/>
          <w:szCs w:val="18"/>
          <w:lang w:val="sl-SI"/>
        </w:rPr>
        <w:t xml:space="preserve"> izročil </w:t>
      </w:r>
      <w:r w:rsidR="00F44100">
        <w:rPr>
          <w:rFonts w:ascii="Tahoma" w:hAnsi="Tahoma" w:cs="Tahoma"/>
          <w:b/>
          <w:color w:val="000000"/>
          <w:sz w:val="18"/>
          <w:szCs w:val="18"/>
          <w:lang w:val="sl-SI"/>
        </w:rPr>
        <w:t>dvema</w:t>
      </w:r>
      <w:r w:rsidRPr="008F5B1D">
        <w:rPr>
          <w:rFonts w:ascii="Tahoma" w:hAnsi="Tahoma" w:cs="Tahoma"/>
          <w:b/>
          <w:color w:val="000000"/>
          <w:sz w:val="18"/>
          <w:szCs w:val="18"/>
          <w:lang w:val="sl-SI"/>
        </w:rPr>
        <w:t xml:space="preserve"> organizacijam</w:t>
      </w:r>
      <w:r w:rsidR="00F44100">
        <w:rPr>
          <w:rFonts w:ascii="Tahoma" w:hAnsi="Tahoma" w:cs="Tahoma"/>
          <w:b/>
          <w:color w:val="000000"/>
          <w:sz w:val="18"/>
          <w:szCs w:val="18"/>
          <w:lang w:val="sl-SI"/>
        </w:rPr>
        <w:t>a</w:t>
      </w:r>
      <w:r w:rsidRPr="008F5B1D">
        <w:rPr>
          <w:rFonts w:ascii="Tahoma" w:hAnsi="Tahoma" w:cs="Tahoma"/>
          <w:b/>
          <w:color w:val="000000"/>
          <w:sz w:val="18"/>
          <w:szCs w:val="18"/>
          <w:lang w:val="sl-SI"/>
        </w:rPr>
        <w:t xml:space="preserve">, ki </w:t>
      </w:r>
      <w:r w:rsidR="00F44100">
        <w:rPr>
          <w:rFonts w:ascii="Tahoma" w:hAnsi="Tahoma" w:cs="Tahoma"/>
          <w:b/>
          <w:color w:val="000000"/>
          <w:sz w:val="18"/>
          <w:szCs w:val="18"/>
          <w:lang w:val="sl-SI"/>
        </w:rPr>
        <w:t>sta</w:t>
      </w:r>
      <w:r w:rsidRPr="008F5B1D">
        <w:rPr>
          <w:rFonts w:ascii="Tahoma" w:hAnsi="Tahoma" w:cs="Tahoma"/>
          <w:b/>
          <w:color w:val="000000"/>
          <w:sz w:val="18"/>
          <w:szCs w:val="18"/>
          <w:lang w:val="sl-SI"/>
        </w:rPr>
        <w:t xml:space="preserve"> </w:t>
      </w:r>
      <w:r w:rsidR="00F44100">
        <w:rPr>
          <w:rFonts w:ascii="Tahoma" w:hAnsi="Tahoma" w:cs="Tahoma"/>
          <w:b/>
          <w:color w:val="000000"/>
          <w:sz w:val="18"/>
          <w:szCs w:val="18"/>
          <w:lang w:val="sl-SI"/>
        </w:rPr>
        <w:t xml:space="preserve">s svojimi prizadevanji za obvladovanje </w:t>
      </w:r>
      <w:r w:rsidR="00FD7B93">
        <w:rPr>
          <w:rFonts w:ascii="Tahoma" w:hAnsi="Tahoma" w:cs="Tahoma"/>
          <w:b/>
          <w:color w:val="000000"/>
          <w:sz w:val="18"/>
          <w:szCs w:val="18"/>
          <w:lang w:val="sl-SI"/>
        </w:rPr>
        <w:t xml:space="preserve">psihosocialnih tveganj in promoviranjem zdravja na delovnem mestu dosegli </w:t>
      </w:r>
      <w:r w:rsidR="005F1DF0">
        <w:rPr>
          <w:rFonts w:ascii="Tahoma" w:hAnsi="Tahoma" w:cs="Tahoma"/>
          <w:b/>
          <w:color w:val="000000"/>
          <w:sz w:val="18"/>
          <w:szCs w:val="18"/>
          <w:lang w:val="sl-SI"/>
        </w:rPr>
        <w:t>zavidljive</w:t>
      </w:r>
      <w:r w:rsidR="00FD7B93">
        <w:rPr>
          <w:rFonts w:ascii="Tahoma" w:hAnsi="Tahoma" w:cs="Tahoma"/>
          <w:b/>
          <w:color w:val="000000"/>
          <w:sz w:val="18"/>
          <w:szCs w:val="18"/>
          <w:lang w:val="sl-SI"/>
        </w:rPr>
        <w:t xml:space="preserve"> uspehe</w:t>
      </w:r>
      <w:r w:rsidRPr="008F5B1D">
        <w:rPr>
          <w:rFonts w:ascii="Tahoma" w:hAnsi="Tahoma" w:cs="Tahoma"/>
          <w:b/>
          <w:color w:val="000000"/>
          <w:sz w:val="18"/>
          <w:szCs w:val="18"/>
          <w:lang w:val="sl-SI"/>
        </w:rPr>
        <w:t xml:space="preserve">. </w:t>
      </w:r>
      <w:r w:rsidR="005F1DF0" w:rsidRPr="009B43A8">
        <w:rPr>
          <w:rFonts w:ascii="Tahoma" w:hAnsi="Tahoma" w:cs="Tahoma"/>
          <w:color w:val="000000"/>
          <w:sz w:val="18"/>
          <w:szCs w:val="18"/>
          <w:lang w:val="sl-SI"/>
        </w:rPr>
        <w:t>Eno od teh organizacij</w:t>
      </w:r>
      <w:r w:rsidR="005F1DF0">
        <w:rPr>
          <w:rFonts w:ascii="Tahoma" w:hAnsi="Tahoma" w:cs="Tahoma"/>
          <w:b/>
          <w:color w:val="000000"/>
          <w:sz w:val="18"/>
          <w:szCs w:val="18"/>
          <w:lang w:val="sl-SI"/>
        </w:rPr>
        <w:t xml:space="preserve"> </w:t>
      </w:r>
      <w:r w:rsidR="00FD7B93">
        <w:rPr>
          <w:rFonts w:ascii="Tahoma" w:hAnsi="Tahoma" w:cs="Tahoma"/>
          <w:color w:val="000000"/>
          <w:sz w:val="18"/>
          <w:szCs w:val="18"/>
          <w:lang w:val="sl-SI"/>
        </w:rPr>
        <w:t xml:space="preserve">prav tako </w:t>
      </w:r>
      <w:r>
        <w:rPr>
          <w:rFonts w:ascii="Tahoma" w:hAnsi="Tahoma" w:cs="Tahoma"/>
          <w:color w:val="000000"/>
          <w:sz w:val="18"/>
          <w:szCs w:val="18"/>
          <w:lang w:val="sl-SI"/>
        </w:rPr>
        <w:t>sodel</w:t>
      </w:r>
      <w:r w:rsidR="00FD7B93">
        <w:rPr>
          <w:rFonts w:ascii="Tahoma" w:hAnsi="Tahoma" w:cs="Tahoma"/>
          <w:color w:val="000000"/>
          <w:sz w:val="18"/>
          <w:szCs w:val="18"/>
          <w:lang w:val="sl-SI"/>
        </w:rPr>
        <w:t>uje</w:t>
      </w:r>
      <w:r>
        <w:rPr>
          <w:rFonts w:ascii="Tahoma" w:hAnsi="Tahoma" w:cs="Tahoma"/>
          <w:color w:val="000000"/>
          <w:sz w:val="18"/>
          <w:szCs w:val="18"/>
          <w:lang w:val="sl-SI"/>
        </w:rPr>
        <w:t xml:space="preserve"> na evropskem tekmovanju za nagrade in priznanja </w:t>
      </w:r>
      <w:r w:rsidRPr="00D10896">
        <w:rPr>
          <w:rFonts w:ascii="Tahoma" w:hAnsi="Tahoma" w:cs="Tahoma"/>
          <w:color w:val="000000"/>
          <w:sz w:val="18"/>
          <w:szCs w:val="18"/>
          <w:lang w:val="sl-SI"/>
        </w:rPr>
        <w:t xml:space="preserve">»Dobra praksa na področju varnosti in zdravja pri delu«, ki </w:t>
      </w:r>
      <w:r>
        <w:rPr>
          <w:rFonts w:ascii="Tahoma" w:hAnsi="Tahoma" w:cs="Tahoma"/>
          <w:color w:val="000000"/>
          <w:sz w:val="18"/>
          <w:szCs w:val="18"/>
          <w:lang w:val="sl-SI"/>
        </w:rPr>
        <w:t>jih bo</w:t>
      </w:r>
      <w:r w:rsidR="009B43A8">
        <w:rPr>
          <w:rFonts w:ascii="Tahoma" w:hAnsi="Tahoma" w:cs="Tahoma"/>
          <w:color w:val="000000"/>
          <w:sz w:val="18"/>
          <w:szCs w:val="18"/>
          <w:lang w:val="sl-SI"/>
        </w:rPr>
        <w:t xml:space="preserve">, prav tako </w:t>
      </w:r>
      <w:r>
        <w:rPr>
          <w:rFonts w:ascii="Tahoma" w:hAnsi="Tahoma" w:cs="Tahoma"/>
          <w:color w:val="000000"/>
          <w:sz w:val="18"/>
          <w:szCs w:val="18"/>
          <w:lang w:val="sl-SI"/>
        </w:rPr>
        <w:t xml:space="preserve"> spomladi 201</w:t>
      </w:r>
      <w:r w:rsidR="00FD7B93">
        <w:rPr>
          <w:rFonts w:ascii="Tahoma" w:hAnsi="Tahoma" w:cs="Tahoma"/>
          <w:color w:val="000000"/>
          <w:sz w:val="18"/>
          <w:szCs w:val="18"/>
          <w:lang w:val="sl-SI"/>
        </w:rPr>
        <w:t>5</w:t>
      </w:r>
      <w:r w:rsidR="009B43A8">
        <w:rPr>
          <w:rFonts w:ascii="Tahoma" w:hAnsi="Tahoma" w:cs="Tahoma"/>
          <w:color w:val="000000"/>
          <w:sz w:val="18"/>
          <w:szCs w:val="18"/>
          <w:lang w:val="sl-SI"/>
        </w:rPr>
        <w:t>,</w:t>
      </w:r>
      <w:r>
        <w:rPr>
          <w:rFonts w:ascii="Tahoma" w:hAnsi="Tahoma" w:cs="Tahoma"/>
          <w:color w:val="000000"/>
          <w:sz w:val="18"/>
          <w:szCs w:val="18"/>
          <w:lang w:val="sl-SI"/>
        </w:rPr>
        <w:t xml:space="preserve"> podelila Evropska agencija varnosti in zdravja pri delu. </w:t>
      </w:r>
    </w:p>
    <w:p w:rsidR="00DB1B27" w:rsidRPr="00D10896" w:rsidRDefault="00DB1B27" w:rsidP="00DB1B2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color w:val="000000"/>
          <w:sz w:val="18"/>
          <w:szCs w:val="18"/>
          <w:lang w:val="sl-SI"/>
        </w:rPr>
      </w:pPr>
      <w:r>
        <w:rPr>
          <w:rFonts w:ascii="Tahoma" w:hAnsi="Tahoma" w:cs="Tahoma"/>
          <w:color w:val="000000"/>
          <w:sz w:val="18"/>
          <w:szCs w:val="18"/>
          <w:lang w:val="sl-SI"/>
        </w:rPr>
        <w:t xml:space="preserve">Več o </w:t>
      </w:r>
      <w:r w:rsidR="008F5B1D">
        <w:rPr>
          <w:rFonts w:ascii="Tahoma" w:hAnsi="Tahoma" w:cs="Tahoma"/>
          <w:color w:val="000000"/>
          <w:sz w:val="18"/>
          <w:szCs w:val="18"/>
          <w:lang w:val="sl-SI"/>
        </w:rPr>
        <w:t xml:space="preserve">primerih </w:t>
      </w:r>
      <w:r>
        <w:rPr>
          <w:rFonts w:ascii="Tahoma" w:hAnsi="Tahoma" w:cs="Tahoma"/>
          <w:color w:val="000000"/>
          <w:sz w:val="18"/>
          <w:szCs w:val="18"/>
          <w:lang w:val="sl-SI"/>
        </w:rPr>
        <w:t>dobr</w:t>
      </w:r>
      <w:r w:rsidR="008F5B1D">
        <w:rPr>
          <w:rFonts w:ascii="Tahoma" w:hAnsi="Tahoma" w:cs="Tahoma"/>
          <w:color w:val="000000"/>
          <w:sz w:val="18"/>
          <w:szCs w:val="18"/>
          <w:lang w:val="sl-SI"/>
        </w:rPr>
        <w:t>e</w:t>
      </w:r>
      <w:r>
        <w:rPr>
          <w:rFonts w:ascii="Tahoma" w:hAnsi="Tahoma" w:cs="Tahoma"/>
          <w:color w:val="000000"/>
          <w:sz w:val="18"/>
          <w:szCs w:val="18"/>
          <w:lang w:val="sl-SI"/>
        </w:rPr>
        <w:t xml:space="preserve"> praks</w:t>
      </w:r>
      <w:r w:rsidR="008F5B1D">
        <w:rPr>
          <w:rFonts w:ascii="Tahoma" w:hAnsi="Tahoma" w:cs="Tahoma"/>
          <w:color w:val="000000"/>
          <w:sz w:val="18"/>
          <w:szCs w:val="18"/>
          <w:lang w:val="sl-SI"/>
        </w:rPr>
        <w:t>e, ki so prejeli nacionalna in evropska priznanja</w:t>
      </w:r>
      <w:r>
        <w:rPr>
          <w:rFonts w:ascii="Tahoma" w:hAnsi="Tahoma" w:cs="Tahoma"/>
          <w:color w:val="000000"/>
          <w:sz w:val="18"/>
          <w:szCs w:val="18"/>
          <w:lang w:val="sl-SI"/>
        </w:rPr>
        <w:t xml:space="preserve"> </w:t>
      </w:r>
      <w:r w:rsidR="008F5B1D">
        <w:rPr>
          <w:rFonts w:ascii="Tahoma" w:hAnsi="Tahoma" w:cs="Tahoma"/>
          <w:color w:val="000000"/>
          <w:sz w:val="18"/>
          <w:szCs w:val="18"/>
          <w:lang w:val="sl-SI"/>
        </w:rPr>
        <w:t xml:space="preserve">v preteklosti </w:t>
      </w:r>
      <w:r>
        <w:rPr>
          <w:rFonts w:ascii="Tahoma" w:hAnsi="Tahoma" w:cs="Tahoma"/>
          <w:color w:val="000000"/>
          <w:sz w:val="18"/>
          <w:szCs w:val="18"/>
          <w:lang w:val="sl-SI"/>
        </w:rPr>
        <w:t>…</w:t>
      </w:r>
    </w:p>
    <w:p w:rsidR="00D10896" w:rsidRPr="00FD7B93" w:rsidRDefault="00DB1B27" w:rsidP="00DB1B27">
      <w:pPr>
        <w:autoSpaceDE w:val="0"/>
        <w:autoSpaceDN w:val="0"/>
        <w:adjustRightInd w:val="0"/>
        <w:spacing w:line="360" w:lineRule="auto"/>
        <w:ind w:left="720"/>
        <w:jc w:val="both"/>
        <w:rPr>
          <w:i/>
        </w:rPr>
      </w:pPr>
      <w:r w:rsidRPr="00FD7B93">
        <w:rPr>
          <w:rFonts w:ascii="Tahoma" w:hAnsi="Tahoma" w:cs="Tahoma"/>
          <w:i/>
          <w:color w:val="000000"/>
          <w:sz w:val="18"/>
          <w:szCs w:val="18"/>
          <w:lang w:val="sl-SI"/>
        </w:rPr>
        <w:t xml:space="preserve">se doda link: </w:t>
      </w:r>
      <w:hyperlink r:id="rId8" w:history="1">
        <w:r w:rsidR="00FD7B93" w:rsidRPr="00FD7B93">
          <w:rPr>
            <w:rStyle w:val="Hiperpovezava"/>
            <w:i/>
          </w:rPr>
          <w:t>http://www.osha.mddsz.gov.si/novice/2015-04-03-Podelitev-evropskih-nagrad-in-priznanj-za-dobro-prakso-na-podrocju-varnosti-in-zdravja-pri-delu-2014-2015</w:t>
        </w:r>
      </w:hyperlink>
    </w:p>
    <w:p w:rsidR="00D10896" w:rsidRPr="00D10896" w:rsidRDefault="00D10896" w:rsidP="00DB1B27">
      <w:pPr>
        <w:ind w:left="720"/>
        <w:rPr>
          <w:lang w:val="sl-SI"/>
        </w:rPr>
      </w:pPr>
    </w:p>
    <w:sectPr w:rsidR="00D10896" w:rsidRPr="00D10896" w:rsidSect="009471CF">
      <w:headerReference w:type="default" r:id="rId9"/>
      <w:headerReference w:type="first" r:id="rId10"/>
      <w:pgSz w:w="11900" w:h="16840" w:code="9"/>
      <w:pgMar w:top="1701" w:right="1701" w:bottom="1134" w:left="1701" w:header="2365" w:footer="79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ED5" w:rsidRDefault="003C1ED5">
      <w:r>
        <w:separator/>
      </w:r>
    </w:p>
  </w:endnote>
  <w:endnote w:type="continuationSeparator" w:id="1">
    <w:p w:rsidR="003C1ED5" w:rsidRDefault="003C1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ED5" w:rsidRDefault="003C1ED5">
      <w:r>
        <w:separator/>
      </w:r>
    </w:p>
  </w:footnote>
  <w:footnote w:type="continuationSeparator" w:id="1">
    <w:p w:rsidR="003C1ED5" w:rsidRDefault="003C1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460025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460025">
            <w:rPr>
              <w:noProof/>
              <w:lang w:val="sl-SI" w:eastAsia="sl-SI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0" type="#_x0000_t32" style="position:absolute;margin-left:2.35pt;margin-top:283.5pt;width:17pt;height:0;z-index:251657216;mso-position-vertical-relative:page" o:connectortype="straight" o:allowincell="f" strokecolor="#529dba" strokeweight=".5pt">
                <w10:wrap anchory="page"/>
              </v:shape>
            </w:pict>
          </w:r>
        </w:p>
      </w:tc>
    </w:tr>
  </w:tbl>
  <w:p w:rsidR="00A770A6" w:rsidRPr="008F3500" w:rsidRDefault="001B244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92600" cy="1453515"/>
          <wp:effectExtent l="19050" t="0" r="0" b="0"/>
          <wp:wrapNone/>
          <wp:docPr id="13" name="Slika 13" descr="MDDSZ_Direkt_za_delovna_razmerja_in_pravice_iz_d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DDSZ_Direkt_za_delovna_razmerja_in_pravice_iz_de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0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5B41">
      <w:rPr>
        <w:rFonts w:cs="Arial"/>
        <w:sz w:val="16"/>
        <w:lang w:val="sl-SI"/>
      </w:rPr>
      <w:t>Kotnikova ulica 28</w:t>
    </w:r>
    <w:r w:rsidR="00A770A6" w:rsidRPr="008F3500">
      <w:rPr>
        <w:rFonts w:cs="Arial"/>
        <w:sz w:val="16"/>
        <w:lang w:val="sl-SI"/>
      </w:rPr>
      <w:t xml:space="preserve">, </w:t>
    </w:r>
    <w:r w:rsidR="009471CF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9471CF">
      <w:rPr>
        <w:rFonts w:cs="Arial"/>
        <w:sz w:val="16"/>
        <w:lang w:val="sl-SI"/>
      </w:rPr>
      <w:t>01 369 77 08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9471CF">
      <w:rPr>
        <w:rFonts w:cs="Arial"/>
        <w:sz w:val="16"/>
        <w:lang w:val="sl-SI"/>
      </w:rPr>
      <w:t>01 369 78 30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9471CF">
      <w:rPr>
        <w:rFonts w:cs="Arial"/>
        <w:sz w:val="16"/>
        <w:lang w:val="sl-SI"/>
      </w:rPr>
      <w:t>gp.mddsz@gov.si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9471CF">
      <w:rPr>
        <w:rFonts w:cs="Arial"/>
        <w:sz w:val="16"/>
        <w:lang w:val="sl-SI"/>
      </w:rPr>
      <w:t>www.mddsz.gov.si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23F71"/>
    <w:multiLevelType w:val="hybridMultilevel"/>
    <w:tmpl w:val="9588257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1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266">
      <o:colormru v:ext="edit" colors="#428299,#529dba"/>
      <o:colormenu v:ext="edit" strokecolor="#529dba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04605"/>
    <w:rsid w:val="00016936"/>
    <w:rsid w:val="00023A88"/>
    <w:rsid w:val="000A7238"/>
    <w:rsid w:val="001357B2"/>
    <w:rsid w:val="0017478F"/>
    <w:rsid w:val="001B244E"/>
    <w:rsid w:val="00202A77"/>
    <w:rsid w:val="00216237"/>
    <w:rsid w:val="00271CE5"/>
    <w:rsid w:val="00282020"/>
    <w:rsid w:val="002A2B69"/>
    <w:rsid w:val="00325B41"/>
    <w:rsid w:val="003636BF"/>
    <w:rsid w:val="00371442"/>
    <w:rsid w:val="003845B4"/>
    <w:rsid w:val="00387B1A"/>
    <w:rsid w:val="00396DF3"/>
    <w:rsid w:val="003C1ED5"/>
    <w:rsid w:val="003C5EE5"/>
    <w:rsid w:val="003E1C74"/>
    <w:rsid w:val="00402F35"/>
    <w:rsid w:val="00460025"/>
    <w:rsid w:val="004657EE"/>
    <w:rsid w:val="00526246"/>
    <w:rsid w:val="00556052"/>
    <w:rsid w:val="00567106"/>
    <w:rsid w:val="005E1D3C"/>
    <w:rsid w:val="005F1DF0"/>
    <w:rsid w:val="00625AE6"/>
    <w:rsid w:val="00632228"/>
    <w:rsid w:val="00632253"/>
    <w:rsid w:val="00642714"/>
    <w:rsid w:val="006455CE"/>
    <w:rsid w:val="00655841"/>
    <w:rsid w:val="006803C9"/>
    <w:rsid w:val="00733017"/>
    <w:rsid w:val="00783310"/>
    <w:rsid w:val="007A4A6D"/>
    <w:rsid w:val="007D1BCF"/>
    <w:rsid w:val="007D2979"/>
    <w:rsid w:val="007D75CF"/>
    <w:rsid w:val="007E0440"/>
    <w:rsid w:val="007E6DC5"/>
    <w:rsid w:val="007F1572"/>
    <w:rsid w:val="0088043C"/>
    <w:rsid w:val="00884889"/>
    <w:rsid w:val="008906C9"/>
    <w:rsid w:val="008C5738"/>
    <w:rsid w:val="008D04F0"/>
    <w:rsid w:val="008F3500"/>
    <w:rsid w:val="008F5B1D"/>
    <w:rsid w:val="00921397"/>
    <w:rsid w:val="00924E3C"/>
    <w:rsid w:val="009471CF"/>
    <w:rsid w:val="009612BB"/>
    <w:rsid w:val="009B43A8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B946DB"/>
    <w:rsid w:val="00BA5857"/>
    <w:rsid w:val="00C250D5"/>
    <w:rsid w:val="00C35666"/>
    <w:rsid w:val="00C63E0D"/>
    <w:rsid w:val="00C92898"/>
    <w:rsid w:val="00CA4340"/>
    <w:rsid w:val="00CE5238"/>
    <w:rsid w:val="00CE7514"/>
    <w:rsid w:val="00D04605"/>
    <w:rsid w:val="00D10896"/>
    <w:rsid w:val="00D170F6"/>
    <w:rsid w:val="00D248DE"/>
    <w:rsid w:val="00D6309A"/>
    <w:rsid w:val="00D8542D"/>
    <w:rsid w:val="00D93262"/>
    <w:rsid w:val="00DA02CE"/>
    <w:rsid w:val="00DB1B27"/>
    <w:rsid w:val="00DC3CAF"/>
    <w:rsid w:val="00DC6A71"/>
    <w:rsid w:val="00E0357D"/>
    <w:rsid w:val="00EA614B"/>
    <w:rsid w:val="00ED1C3E"/>
    <w:rsid w:val="00F240BB"/>
    <w:rsid w:val="00F44100"/>
    <w:rsid w:val="00F57FED"/>
    <w:rsid w:val="00FD7B93"/>
    <w:rsid w:val="00FF01FC"/>
    <w:rsid w:val="00FF68BC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-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Krepko">
    <w:name w:val="Strong"/>
    <w:basedOn w:val="Privzetapisavaodstavka"/>
    <w:uiPriority w:val="22"/>
    <w:qFormat/>
    <w:rsid w:val="00D93262"/>
    <w:rPr>
      <w:b/>
      <w:bCs/>
    </w:rPr>
  </w:style>
  <w:style w:type="paragraph" w:styleId="Navadensplet">
    <w:name w:val="Normal (Web)"/>
    <w:basedOn w:val="Navaden"/>
    <w:uiPriority w:val="99"/>
    <w:unhideWhenUsed/>
    <w:rsid w:val="007D297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apple-converted-space">
    <w:name w:val="apple-converted-space"/>
    <w:basedOn w:val="Privzetapisavaodstavka"/>
    <w:rsid w:val="007D2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ha.mddsz.gov.si/novice/2015-04-03-Podelitev-evropskih-nagrad-in-priznanj-za-dobro-prakso-na-podrocju-varnosti-in-zdravja-pri-delu-2014-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ha.mddsz.gov.si/kampanje/evropska-kampanja-zdravo-delovno-okolje-2014-20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Indea d.o.o.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</dc:title>
  <dc:subject/>
  <dc:creator>md025</dc:creator>
  <cp:keywords/>
  <cp:lastModifiedBy>md029</cp:lastModifiedBy>
  <cp:revision>7</cp:revision>
  <cp:lastPrinted>2010-07-16T07:41:00Z</cp:lastPrinted>
  <dcterms:created xsi:type="dcterms:W3CDTF">2012-10-04T12:39:00Z</dcterms:created>
  <dcterms:modified xsi:type="dcterms:W3CDTF">2015-04-20T06:47:00Z</dcterms:modified>
</cp:coreProperties>
</file>