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09" w:rsidRPr="002751A7" w:rsidRDefault="00DA7509" w:rsidP="00217AF9">
      <w:pPr>
        <w:spacing w:line="360" w:lineRule="auto"/>
        <w:jc w:val="both"/>
        <w:rPr>
          <w:rFonts w:ascii="Tahoma" w:hAnsi="Tahoma" w:cs="Tahoma"/>
          <w:color w:val="000000" w:themeColor="text1"/>
          <w:sz w:val="18"/>
          <w:szCs w:val="18"/>
          <w:lang w:val="sl-SI"/>
        </w:rPr>
      </w:pPr>
    </w:p>
    <w:p w:rsidR="00DA7509" w:rsidRPr="00DA7509" w:rsidRDefault="00DA7509" w:rsidP="00217AF9">
      <w:pPr>
        <w:spacing w:line="360" w:lineRule="auto"/>
        <w:jc w:val="both"/>
        <w:rPr>
          <w:rFonts w:ascii="Tahoma" w:hAnsi="Tahoma" w:cs="Tahoma"/>
          <w:sz w:val="18"/>
          <w:szCs w:val="18"/>
          <w:lang w:val="sl-SI"/>
        </w:rPr>
      </w:pPr>
    </w:p>
    <w:p w:rsidR="00DA7509" w:rsidRPr="00DA7509" w:rsidRDefault="00DA7509" w:rsidP="00217AF9">
      <w:pPr>
        <w:spacing w:line="360" w:lineRule="auto"/>
        <w:jc w:val="both"/>
        <w:rPr>
          <w:rFonts w:ascii="Tahoma" w:hAnsi="Tahoma" w:cs="Tahoma"/>
          <w:color w:val="000000" w:themeColor="text1"/>
          <w:sz w:val="18"/>
          <w:szCs w:val="18"/>
          <w:lang w:val="sl-SI"/>
        </w:rPr>
      </w:pPr>
      <w:r w:rsidRPr="00DA7509">
        <w:rPr>
          <w:rFonts w:ascii="Tahoma" w:hAnsi="Tahoma" w:cs="Tahoma"/>
          <w:color w:val="000000" w:themeColor="text1"/>
          <w:sz w:val="18"/>
          <w:szCs w:val="18"/>
          <w:lang w:val="sl-SI"/>
        </w:rPr>
        <w:t xml:space="preserve">Datum: </w:t>
      </w:r>
      <w:r w:rsidR="00986D3E">
        <w:rPr>
          <w:rFonts w:ascii="Tahoma" w:hAnsi="Tahoma" w:cs="Tahoma"/>
          <w:color w:val="000000" w:themeColor="text1"/>
          <w:sz w:val="18"/>
          <w:szCs w:val="18"/>
          <w:lang w:val="sl-SI"/>
        </w:rPr>
        <w:t>11. oktober</w:t>
      </w:r>
      <w:r w:rsidRPr="00DA7509">
        <w:rPr>
          <w:rFonts w:ascii="Tahoma" w:hAnsi="Tahoma" w:cs="Tahoma"/>
          <w:color w:val="000000" w:themeColor="text1"/>
          <w:sz w:val="18"/>
          <w:szCs w:val="18"/>
          <w:lang w:val="sl-SI"/>
        </w:rPr>
        <w:t xml:space="preserve"> 2013 </w:t>
      </w:r>
    </w:p>
    <w:p w:rsidR="00DA7509" w:rsidRPr="00DA7509" w:rsidRDefault="00DA7509" w:rsidP="00217AF9">
      <w:pPr>
        <w:spacing w:line="360" w:lineRule="auto"/>
        <w:jc w:val="both"/>
        <w:rPr>
          <w:rFonts w:ascii="Tahoma" w:hAnsi="Tahoma" w:cs="Tahoma"/>
          <w:sz w:val="18"/>
          <w:szCs w:val="18"/>
          <w:lang w:val="sl-SI"/>
        </w:rPr>
      </w:pPr>
    </w:p>
    <w:p w:rsidR="00DA7509" w:rsidRPr="00DA7509" w:rsidRDefault="00DA7509" w:rsidP="00217AF9">
      <w:pPr>
        <w:spacing w:line="360" w:lineRule="auto"/>
        <w:jc w:val="both"/>
        <w:rPr>
          <w:rFonts w:ascii="Tahoma" w:hAnsi="Tahoma" w:cs="Tahoma"/>
          <w:sz w:val="18"/>
          <w:szCs w:val="18"/>
          <w:lang w:val="sl-SI"/>
        </w:rPr>
      </w:pPr>
    </w:p>
    <w:p w:rsidR="00DA7509" w:rsidRPr="006D3A04" w:rsidRDefault="00DA7509" w:rsidP="00217AF9">
      <w:pPr>
        <w:spacing w:line="360" w:lineRule="auto"/>
        <w:jc w:val="center"/>
        <w:rPr>
          <w:rFonts w:ascii="Tahoma" w:hAnsi="Tahoma" w:cs="Tahoma"/>
          <w:b/>
          <w:sz w:val="22"/>
          <w:szCs w:val="22"/>
          <w:lang w:val="sl-SI"/>
        </w:rPr>
      </w:pPr>
      <w:r w:rsidRPr="006D3A04">
        <w:rPr>
          <w:rFonts w:ascii="Tahoma" w:hAnsi="Tahoma" w:cs="Tahoma"/>
          <w:b/>
          <w:sz w:val="22"/>
          <w:szCs w:val="22"/>
          <w:lang w:val="sl-SI"/>
        </w:rPr>
        <w:t>SPOROČILO ZA JAVNOST</w:t>
      </w:r>
    </w:p>
    <w:p w:rsidR="00DA7509" w:rsidRPr="00DA7509" w:rsidRDefault="00DA7509" w:rsidP="00217AF9">
      <w:pPr>
        <w:spacing w:line="360" w:lineRule="auto"/>
        <w:jc w:val="center"/>
        <w:rPr>
          <w:rFonts w:ascii="Tahoma" w:hAnsi="Tahoma" w:cs="Tahoma"/>
          <w:sz w:val="18"/>
          <w:szCs w:val="18"/>
          <w:lang w:val="sl-SI"/>
        </w:rPr>
      </w:pPr>
    </w:p>
    <w:p w:rsidR="00DA7509" w:rsidRDefault="00F47C57" w:rsidP="00217AF9">
      <w:pPr>
        <w:spacing w:line="360" w:lineRule="auto"/>
        <w:jc w:val="both"/>
        <w:rPr>
          <w:rFonts w:ascii="Tahoma" w:hAnsi="Tahoma" w:cs="Tahoma"/>
          <w:sz w:val="18"/>
          <w:szCs w:val="18"/>
          <w:lang w:val="sl-SI"/>
        </w:rPr>
      </w:pPr>
      <w:r w:rsidRPr="00DA7509">
        <w:rPr>
          <w:rFonts w:ascii="Tahoma" w:hAnsi="Tahoma" w:cs="Tahoma"/>
          <w:sz w:val="18"/>
          <w:szCs w:val="18"/>
          <w:lang w:val="sl-SI"/>
        </w:rPr>
        <w:t>Delovna mesta v EU so varnejša in bolj zdrava kot kdaj koli prej. Kljub temu se vsako leto zgodi 6,9 milijona nesreč na delovnem mestu, še višje pa je število delavcev, ki zbolijo za boleznimi, povezanimi z delom. Človeškega trpljenja zaradi slabe varnosti in bolezni ni mogoče izmeriti, oceniti pa je mogoče s tem povezane gospodarske stroške, ki znašajo okoli 490 milijard EUR letno, kar predstavlja več kot polovico sedanjih stroškov za sklad pomoči EU za rešitev finančne krize.</w:t>
      </w:r>
    </w:p>
    <w:p w:rsidR="00F47C57" w:rsidRPr="00DA7509" w:rsidRDefault="00F47C57" w:rsidP="00217AF9">
      <w:pPr>
        <w:spacing w:line="360" w:lineRule="auto"/>
        <w:jc w:val="center"/>
        <w:rPr>
          <w:rFonts w:ascii="Tahoma" w:hAnsi="Tahoma" w:cs="Tahoma"/>
          <w:sz w:val="18"/>
          <w:szCs w:val="18"/>
          <w:lang w:val="sl-SI"/>
        </w:rPr>
      </w:pPr>
    </w:p>
    <w:p w:rsidR="00DA7509" w:rsidRPr="006D3A04" w:rsidRDefault="006D3A04" w:rsidP="00217AF9">
      <w:pPr>
        <w:spacing w:line="360" w:lineRule="auto"/>
        <w:jc w:val="center"/>
        <w:rPr>
          <w:rFonts w:ascii="Tahoma" w:hAnsi="Tahoma" w:cs="Tahoma"/>
          <w:b/>
          <w:szCs w:val="20"/>
          <w:lang w:val="sl-SI"/>
        </w:rPr>
      </w:pPr>
      <w:r w:rsidRPr="006D3A04">
        <w:rPr>
          <w:rFonts w:ascii="Tahoma" w:hAnsi="Tahoma" w:cs="Tahoma"/>
          <w:b/>
          <w:szCs w:val="20"/>
          <w:lang w:val="sl-SI"/>
        </w:rPr>
        <w:t>EVROPSKI TEDEN VARNOSTI IN ZDRAVJA PRI DELU 2013</w:t>
      </w:r>
    </w:p>
    <w:p w:rsidR="00DA7509" w:rsidRDefault="00DA7509" w:rsidP="00217AF9">
      <w:pPr>
        <w:spacing w:line="360" w:lineRule="auto"/>
        <w:jc w:val="both"/>
        <w:rPr>
          <w:rFonts w:ascii="Tahoma" w:hAnsi="Tahoma" w:cs="Tahoma"/>
          <w:sz w:val="18"/>
          <w:szCs w:val="18"/>
          <w:lang w:val="sl-SI"/>
        </w:rPr>
      </w:pPr>
    </w:p>
    <w:p w:rsidR="004225F6" w:rsidRDefault="00F47C57" w:rsidP="00217AF9">
      <w:pPr>
        <w:spacing w:line="360" w:lineRule="auto"/>
        <w:jc w:val="both"/>
        <w:rPr>
          <w:rFonts w:ascii="Tahoma" w:hAnsi="Tahoma" w:cs="Tahoma"/>
          <w:sz w:val="18"/>
          <w:szCs w:val="18"/>
          <w:lang w:val="sl-SI"/>
        </w:rPr>
      </w:pPr>
      <w:r>
        <w:rPr>
          <w:rFonts w:ascii="Tahoma" w:hAnsi="Tahoma" w:cs="Tahoma"/>
          <w:sz w:val="18"/>
          <w:szCs w:val="18"/>
          <w:lang w:val="sl-SI"/>
        </w:rPr>
        <w:t xml:space="preserve">V prizadevanju za dvig kulture varnosti v Evropski uniji je </w:t>
      </w:r>
      <w:r w:rsidR="004225F6">
        <w:rPr>
          <w:rFonts w:ascii="Tahoma" w:hAnsi="Tahoma" w:cs="Tahoma"/>
          <w:sz w:val="18"/>
          <w:szCs w:val="18"/>
          <w:lang w:val="sl-SI"/>
        </w:rPr>
        <w:t xml:space="preserve">Evropska agencija za varnost in zdravje pri delu (EU-OSHA) razglasila 43. teden letošnjega leta za Evropski teden varnosti in zdravja pri delu 2013. </w:t>
      </w:r>
    </w:p>
    <w:p w:rsidR="004225F6" w:rsidRDefault="004225F6" w:rsidP="00217AF9">
      <w:pPr>
        <w:spacing w:line="360" w:lineRule="auto"/>
        <w:jc w:val="both"/>
        <w:rPr>
          <w:rFonts w:ascii="Tahoma" w:hAnsi="Tahoma" w:cs="Tahoma"/>
          <w:sz w:val="18"/>
          <w:szCs w:val="18"/>
          <w:lang w:val="sl-SI"/>
        </w:rPr>
      </w:pPr>
    </w:p>
    <w:p w:rsidR="00F47C57" w:rsidRDefault="004225F6" w:rsidP="00217AF9">
      <w:pPr>
        <w:spacing w:line="360" w:lineRule="auto"/>
        <w:jc w:val="both"/>
        <w:rPr>
          <w:rFonts w:ascii="Tahoma" w:hAnsi="Tahoma" w:cs="Tahoma"/>
          <w:sz w:val="18"/>
          <w:szCs w:val="18"/>
          <w:lang w:val="sl-SI"/>
        </w:rPr>
      </w:pPr>
      <w:r>
        <w:rPr>
          <w:rFonts w:ascii="Tahoma" w:hAnsi="Tahoma" w:cs="Tahoma"/>
          <w:sz w:val="18"/>
          <w:szCs w:val="18"/>
          <w:lang w:val="sl-SI"/>
        </w:rPr>
        <w:t xml:space="preserve">Ministrstvo za delo, družino, socialne zadeve in enake možnosti bo zato </w:t>
      </w:r>
      <w:r w:rsidR="00F47C57">
        <w:rPr>
          <w:rFonts w:ascii="Tahoma" w:hAnsi="Tahoma" w:cs="Tahoma"/>
          <w:sz w:val="18"/>
          <w:szCs w:val="18"/>
          <w:lang w:val="sl-SI"/>
        </w:rPr>
        <w:t xml:space="preserve">v sodelovanju z Nacionalno mrežo EU-OSHA </w:t>
      </w:r>
      <w:r>
        <w:rPr>
          <w:rFonts w:ascii="Tahoma" w:hAnsi="Tahoma" w:cs="Tahoma"/>
          <w:sz w:val="18"/>
          <w:szCs w:val="18"/>
          <w:lang w:val="sl-SI"/>
        </w:rPr>
        <w:t>v mesecu oktobru in novembru organiziralo vrsto dogodkov, s katerimi bo</w:t>
      </w:r>
      <w:r w:rsidR="00F47C57">
        <w:rPr>
          <w:rFonts w:ascii="Tahoma" w:hAnsi="Tahoma" w:cs="Tahoma"/>
          <w:sz w:val="18"/>
          <w:szCs w:val="18"/>
          <w:lang w:val="sl-SI"/>
        </w:rPr>
        <w:t>mo</w:t>
      </w:r>
      <w:r>
        <w:rPr>
          <w:rFonts w:ascii="Tahoma" w:hAnsi="Tahoma" w:cs="Tahoma"/>
          <w:sz w:val="18"/>
          <w:szCs w:val="18"/>
          <w:lang w:val="sl-SI"/>
        </w:rPr>
        <w:t xml:space="preserve"> zaključili </w:t>
      </w:r>
      <w:r w:rsidR="00DA7509" w:rsidRPr="00DA7509">
        <w:rPr>
          <w:rFonts w:ascii="Tahoma" w:hAnsi="Tahoma" w:cs="Tahoma"/>
          <w:sz w:val="18"/>
          <w:szCs w:val="18"/>
          <w:lang w:val="sl-SI"/>
        </w:rPr>
        <w:t xml:space="preserve">dveletno kampanjo Zdravo delovno okolje, katere osrednja tema je partnerstvo za preprečevanje tveganj. </w:t>
      </w:r>
    </w:p>
    <w:p w:rsidR="00F47C57" w:rsidRDefault="00F47C57" w:rsidP="00217AF9">
      <w:pPr>
        <w:spacing w:line="360" w:lineRule="auto"/>
        <w:jc w:val="both"/>
        <w:rPr>
          <w:rFonts w:ascii="Tahoma" w:hAnsi="Tahoma" w:cs="Tahoma"/>
          <w:sz w:val="18"/>
          <w:szCs w:val="18"/>
          <w:lang w:val="sl-SI"/>
        </w:rPr>
      </w:pPr>
    </w:p>
    <w:p w:rsidR="00F47C57" w:rsidRDefault="00F47C57" w:rsidP="00217AF9">
      <w:pPr>
        <w:spacing w:line="360" w:lineRule="auto"/>
        <w:jc w:val="both"/>
        <w:rPr>
          <w:rFonts w:ascii="Tahoma" w:hAnsi="Tahoma" w:cs="Tahoma"/>
          <w:sz w:val="18"/>
          <w:szCs w:val="18"/>
          <w:lang w:val="sl-SI"/>
        </w:rPr>
      </w:pPr>
      <w:r>
        <w:rPr>
          <w:rFonts w:ascii="Tahoma" w:hAnsi="Tahoma" w:cs="Tahoma"/>
          <w:sz w:val="18"/>
          <w:szCs w:val="18"/>
          <w:lang w:val="sl-SI"/>
        </w:rPr>
        <w:t xml:space="preserve">Novinarje vabimo, da se udeležijo še zlasti naslednjih </w:t>
      </w:r>
      <w:r w:rsidR="00217AF9">
        <w:rPr>
          <w:rFonts w:ascii="Tahoma" w:hAnsi="Tahoma" w:cs="Tahoma"/>
          <w:sz w:val="18"/>
          <w:szCs w:val="18"/>
          <w:lang w:val="sl-SI"/>
        </w:rPr>
        <w:t xml:space="preserve">štirih </w:t>
      </w:r>
      <w:r>
        <w:rPr>
          <w:rFonts w:ascii="Tahoma" w:hAnsi="Tahoma" w:cs="Tahoma"/>
          <w:sz w:val="18"/>
          <w:szCs w:val="18"/>
          <w:lang w:val="sl-SI"/>
        </w:rPr>
        <w:t>dogodkov:</w:t>
      </w:r>
    </w:p>
    <w:p w:rsidR="002D6910" w:rsidRDefault="002D6910" w:rsidP="00217AF9">
      <w:pPr>
        <w:spacing w:line="360" w:lineRule="auto"/>
        <w:jc w:val="both"/>
        <w:rPr>
          <w:rFonts w:ascii="Tahoma" w:hAnsi="Tahoma" w:cs="Tahoma"/>
          <w:sz w:val="18"/>
          <w:szCs w:val="18"/>
          <w:lang w:val="sl-SI"/>
        </w:rPr>
      </w:pPr>
    </w:p>
    <w:p w:rsidR="00CC518F" w:rsidRPr="00217AF9" w:rsidRDefault="00CC518F" w:rsidP="00CC518F">
      <w:pPr>
        <w:spacing w:line="360" w:lineRule="auto"/>
        <w:rPr>
          <w:rFonts w:ascii="Tahoma" w:hAnsi="Tahoma" w:cs="Tahoma"/>
          <w:b/>
          <w:sz w:val="18"/>
          <w:szCs w:val="18"/>
          <w:lang w:val="sl-SI"/>
        </w:rPr>
      </w:pPr>
      <w:r w:rsidRPr="00217AF9">
        <w:rPr>
          <w:rFonts w:ascii="Tahoma" w:hAnsi="Tahoma" w:cs="Tahoma"/>
          <w:b/>
          <w:sz w:val="18"/>
          <w:szCs w:val="18"/>
          <w:lang w:val="sl-SI"/>
        </w:rPr>
        <w:t>Ponedeljek, 14. oktobra 2013 s pričetkom ob 1</w:t>
      </w:r>
      <w:r w:rsidR="000C2479">
        <w:rPr>
          <w:rFonts w:ascii="Tahoma" w:hAnsi="Tahoma" w:cs="Tahoma"/>
          <w:b/>
          <w:sz w:val="18"/>
          <w:szCs w:val="18"/>
          <w:lang w:val="sl-SI"/>
        </w:rPr>
        <w:t>0</w:t>
      </w:r>
      <w:r w:rsidRPr="00217AF9">
        <w:rPr>
          <w:rFonts w:ascii="Tahoma" w:hAnsi="Tahoma" w:cs="Tahoma"/>
          <w:b/>
          <w:sz w:val="18"/>
          <w:szCs w:val="18"/>
          <w:lang w:val="sl-SI"/>
        </w:rPr>
        <w:t>:</w:t>
      </w:r>
      <w:r w:rsidR="000C2479">
        <w:rPr>
          <w:rFonts w:ascii="Tahoma" w:hAnsi="Tahoma" w:cs="Tahoma"/>
          <w:b/>
          <w:sz w:val="18"/>
          <w:szCs w:val="18"/>
          <w:lang w:val="sl-SI"/>
        </w:rPr>
        <w:t>3</w:t>
      </w:r>
      <w:r w:rsidRPr="00217AF9">
        <w:rPr>
          <w:rFonts w:ascii="Tahoma" w:hAnsi="Tahoma" w:cs="Tahoma"/>
          <w:b/>
          <w:sz w:val="18"/>
          <w:szCs w:val="18"/>
          <w:lang w:val="sl-SI"/>
        </w:rPr>
        <w:t>0</w:t>
      </w:r>
    </w:p>
    <w:p w:rsidR="00CC518F" w:rsidRDefault="00CC518F" w:rsidP="00CC518F">
      <w:pPr>
        <w:spacing w:line="360" w:lineRule="auto"/>
        <w:jc w:val="both"/>
        <w:rPr>
          <w:rFonts w:ascii="Tahoma" w:hAnsi="Tahoma" w:cs="Tahoma"/>
          <w:sz w:val="18"/>
          <w:szCs w:val="18"/>
          <w:lang w:val="sl-SI"/>
        </w:rPr>
      </w:pPr>
      <w:r>
        <w:rPr>
          <w:rFonts w:ascii="Tahoma" w:hAnsi="Tahoma" w:cs="Tahoma"/>
          <w:sz w:val="18"/>
          <w:szCs w:val="18"/>
          <w:lang w:val="sl-SI"/>
        </w:rPr>
        <w:t xml:space="preserve">Tiskovno središče Ministrstva za delo, družino, socialne zadeve in enake možnosti, Kotnikova 28, Ljubljana </w:t>
      </w:r>
    </w:p>
    <w:p w:rsidR="00345CDD" w:rsidRDefault="00345CDD" w:rsidP="00CC518F">
      <w:pPr>
        <w:spacing w:line="360" w:lineRule="auto"/>
        <w:rPr>
          <w:rFonts w:ascii="Tahoma" w:hAnsi="Tahoma" w:cs="Tahoma"/>
          <w:sz w:val="18"/>
          <w:szCs w:val="18"/>
          <w:lang w:val="sl-SI"/>
        </w:rPr>
      </w:pPr>
    </w:p>
    <w:p w:rsidR="00AD78A1" w:rsidRPr="00345CDD" w:rsidRDefault="00C114D3" w:rsidP="00CC518F">
      <w:pPr>
        <w:spacing w:line="360" w:lineRule="auto"/>
        <w:ind w:left="720"/>
        <w:jc w:val="both"/>
        <w:rPr>
          <w:rFonts w:ascii="Tahoma" w:hAnsi="Tahoma" w:cs="Tahoma"/>
          <w:b/>
          <w:sz w:val="18"/>
          <w:szCs w:val="18"/>
          <w:lang w:val="sl-SI"/>
        </w:rPr>
      </w:pPr>
      <w:r w:rsidRPr="00345CDD">
        <w:rPr>
          <w:rFonts w:ascii="Tahoma" w:hAnsi="Tahoma" w:cs="Tahoma"/>
          <w:b/>
          <w:sz w:val="18"/>
          <w:szCs w:val="18"/>
          <w:lang w:val="sl-SI"/>
        </w:rPr>
        <w:t xml:space="preserve">TISKOVNA KONFERENCA </w:t>
      </w:r>
      <w:r w:rsidR="00AD78A1" w:rsidRPr="00345CDD">
        <w:rPr>
          <w:rFonts w:ascii="Tahoma" w:hAnsi="Tahoma" w:cs="Tahoma"/>
          <w:b/>
          <w:sz w:val="18"/>
          <w:szCs w:val="18"/>
          <w:lang w:val="sl-SI"/>
        </w:rPr>
        <w:t>dr</w:t>
      </w:r>
      <w:r w:rsidR="000C2479">
        <w:rPr>
          <w:rFonts w:ascii="Tahoma" w:hAnsi="Tahoma" w:cs="Tahoma"/>
          <w:b/>
          <w:sz w:val="18"/>
          <w:szCs w:val="18"/>
          <w:lang w:val="sl-SI"/>
        </w:rPr>
        <w:t>žavnega sekretarja Dejana Levaniča</w:t>
      </w:r>
      <w:r w:rsidR="00AD78A1" w:rsidRPr="00345CDD">
        <w:rPr>
          <w:rFonts w:ascii="Tahoma" w:hAnsi="Tahoma" w:cs="Tahoma"/>
          <w:b/>
          <w:sz w:val="18"/>
          <w:szCs w:val="18"/>
          <w:lang w:val="sl-SI"/>
        </w:rPr>
        <w:t xml:space="preserve"> in Petra Pogačarja, generalnega direktorja v zvezi z napovedjo Evropskega tedna varnosti in zdravja pri delu 2013 ter predstavitev rezultatov </w:t>
      </w:r>
      <w:r w:rsidR="008D4D66" w:rsidRPr="00345CDD">
        <w:rPr>
          <w:rFonts w:ascii="Tahoma" w:hAnsi="Tahoma" w:cs="Tahoma"/>
          <w:b/>
          <w:sz w:val="18"/>
          <w:szCs w:val="18"/>
          <w:lang w:val="sl-SI"/>
        </w:rPr>
        <w:t>letošnje</w:t>
      </w:r>
      <w:r w:rsidR="00CC518F">
        <w:rPr>
          <w:rFonts w:ascii="Tahoma" w:hAnsi="Tahoma" w:cs="Tahoma"/>
          <w:b/>
          <w:sz w:val="18"/>
          <w:szCs w:val="18"/>
          <w:lang w:val="sl-SI"/>
        </w:rPr>
        <w:t xml:space="preserve"> </w:t>
      </w:r>
      <w:r w:rsidR="00AD78A1" w:rsidRPr="00345CDD">
        <w:rPr>
          <w:rFonts w:ascii="Tahoma" w:hAnsi="Tahoma" w:cs="Tahoma"/>
          <w:b/>
          <w:sz w:val="18"/>
          <w:szCs w:val="18"/>
          <w:lang w:val="sl-SI"/>
        </w:rPr>
        <w:t>Panevropske javnomnenjske ankete o var</w:t>
      </w:r>
      <w:r w:rsidR="008D4D66" w:rsidRPr="00345CDD">
        <w:rPr>
          <w:rFonts w:ascii="Tahoma" w:hAnsi="Tahoma" w:cs="Tahoma"/>
          <w:b/>
          <w:sz w:val="18"/>
          <w:szCs w:val="18"/>
          <w:lang w:val="sl-SI"/>
        </w:rPr>
        <w:t>nosti in zdravju pri delu</w:t>
      </w:r>
    </w:p>
    <w:p w:rsidR="00AD78A1" w:rsidRPr="00F57A9C" w:rsidRDefault="00345CDD" w:rsidP="00217AF9">
      <w:pPr>
        <w:spacing w:line="360" w:lineRule="auto"/>
        <w:jc w:val="both"/>
        <w:rPr>
          <w:rFonts w:ascii="Tahoma" w:hAnsi="Tahoma" w:cs="Tahoma"/>
          <w:sz w:val="18"/>
          <w:szCs w:val="18"/>
          <w:lang w:val="sl-SI"/>
        </w:rPr>
      </w:pPr>
      <w:r>
        <w:rPr>
          <w:rFonts w:ascii="Tahoma" w:hAnsi="Tahoma" w:cs="Tahoma"/>
          <w:sz w:val="18"/>
          <w:szCs w:val="18"/>
          <w:lang w:val="sl-SI"/>
        </w:rPr>
        <w:br w:type="page"/>
      </w:r>
    </w:p>
    <w:p w:rsidR="00CC518F" w:rsidRPr="00345CDD" w:rsidRDefault="00CC518F" w:rsidP="00CC518F">
      <w:pPr>
        <w:spacing w:line="360" w:lineRule="auto"/>
        <w:jc w:val="both"/>
        <w:rPr>
          <w:rFonts w:ascii="Tahoma" w:hAnsi="Tahoma" w:cs="Tahoma"/>
          <w:b/>
          <w:sz w:val="18"/>
          <w:szCs w:val="18"/>
          <w:lang w:val="sl-SI"/>
        </w:rPr>
      </w:pPr>
      <w:r w:rsidRPr="00345CDD">
        <w:rPr>
          <w:rFonts w:ascii="Tahoma" w:hAnsi="Tahoma" w:cs="Tahoma"/>
          <w:b/>
          <w:sz w:val="18"/>
          <w:szCs w:val="18"/>
          <w:lang w:val="sl-SI"/>
        </w:rPr>
        <w:lastRenderedPageBreak/>
        <w:t xml:space="preserve">Torek, 15. oktober </w:t>
      </w:r>
      <w:r w:rsidRPr="00C114D3">
        <w:rPr>
          <w:rFonts w:ascii="Tahoma" w:hAnsi="Tahoma" w:cs="Tahoma"/>
          <w:b/>
          <w:sz w:val="18"/>
          <w:szCs w:val="18"/>
          <w:lang w:val="sl-SI"/>
        </w:rPr>
        <w:t xml:space="preserve">2013 s pričetkom </w:t>
      </w:r>
      <w:r w:rsidR="00C114D3" w:rsidRPr="00C114D3">
        <w:rPr>
          <w:rFonts w:ascii="Tahoma" w:hAnsi="Tahoma" w:cs="Tahoma"/>
          <w:b/>
          <w:sz w:val="18"/>
          <w:szCs w:val="18"/>
          <w:lang w:val="sl-SI"/>
        </w:rPr>
        <w:t>ob 10:3</w:t>
      </w:r>
      <w:r w:rsidRPr="00C114D3">
        <w:rPr>
          <w:rFonts w:ascii="Tahoma" w:hAnsi="Tahoma" w:cs="Tahoma"/>
          <w:b/>
          <w:sz w:val="18"/>
          <w:szCs w:val="18"/>
          <w:lang w:val="sl-SI"/>
        </w:rPr>
        <w:t>0</w:t>
      </w:r>
    </w:p>
    <w:p w:rsidR="00CC518F" w:rsidRDefault="00CC518F" w:rsidP="00CC518F">
      <w:pPr>
        <w:spacing w:line="360" w:lineRule="auto"/>
        <w:jc w:val="both"/>
        <w:rPr>
          <w:rFonts w:ascii="Tahoma" w:hAnsi="Tahoma" w:cs="Tahoma"/>
          <w:sz w:val="18"/>
          <w:szCs w:val="18"/>
          <w:lang w:val="sl-SI"/>
        </w:rPr>
      </w:pPr>
      <w:r>
        <w:rPr>
          <w:rFonts w:ascii="Tahoma" w:hAnsi="Tahoma" w:cs="Tahoma"/>
          <w:sz w:val="18"/>
          <w:szCs w:val="18"/>
          <w:lang w:val="sl-SI"/>
        </w:rPr>
        <w:t xml:space="preserve">Avla </w:t>
      </w:r>
      <w:r w:rsidR="00C114D3">
        <w:rPr>
          <w:rFonts w:ascii="Tahoma" w:hAnsi="Tahoma" w:cs="Tahoma"/>
          <w:sz w:val="18"/>
          <w:szCs w:val="18"/>
          <w:lang w:val="sl-SI"/>
        </w:rPr>
        <w:t xml:space="preserve">v 1. nadstropju </w:t>
      </w:r>
      <w:r>
        <w:rPr>
          <w:rFonts w:ascii="Tahoma" w:hAnsi="Tahoma" w:cs="Tahoma"/>
          <w:sz w:val="18"/>
          <w:szCs w:val="18"/>
          <w:lang w:val="sl-SI"/>
        </w:rPr>
        <w:t>Osnovne šole</w:t>
      </w:r>
      <w:r w:rsidRPr="007F243B">
        <w:rPr>
          <w:rFonts w:ascii="Tahoma" w:hAnsi="Tahoma" w:cs="Tahoma"/>
          <w:sz w:val="18"/>
          <w:szCs w:val="18"/>
          <w:lang w:val="sl-SI"/>
        </w:rPr>
        <w:t xml:space="preserve"> Toneta Čufarja, </w:t>
      </w:r>
      <w:r>
        <w:rPr>
          <w:rFonts w:ascii="Tahoma" w:hAnsi="Tahoma" w:cs="Tahoma"/>
          <w:sz w:val="18"/>
          <w:szCs w:val="18"/>
          <w:lang w:val="sl-SI"/>
        </w:rPr>
        <w:t xml:space="preserve">Čufarjeva 11, </w:t>
      </w:r>
      <w:r w:rsidRPr="007F243B">
        <w:rPr>
          <w:rFonts w:ascii="Tahoma" w:hAnsi="Tahoma" w:cs="Tahoma"/>
          <w:sz w:val="18"/>
          <w:szCs w:val="18"/>
          <w:lang w:val="sl-SI"/>
        </w:rPr>
        <w:t>Ljubljana</w:t>
      </w:r>
    </w:p>
    <w:p w:rsidR="00CC518F" w:rsidRPr="007F243B" w:rsidRDefault="00CC518F" w:rsidP="00C114D3">
      <w:pPr>
        <w:spacing w:line="360" w:lineRule="auto"/>
        <w:ind w:left="720"/>
        <w:jc w:val="both"/>
        <w:rPr>
          <w:rFonts w:ascii="Tahoma" w:hAnsi="Tahoma" w:cs="Tahoma"/>
          <w:sz w:val="18"/>
          <w:szCs w:val="18"/>
          <w:lang w:val="sl-SI"/>
        </w:rPr>
      </w:pPr>
    </w:p>
    <w:p w:rsidR="008D4D66" w:rsidRPr="00345CDD" w:rsidRDefault="00C114D3" w:rsidP="00C114D3">
      <w:pPr>
        <w:spacing w:line="360" w:lineRule="auto"/>
        <w:ind w:left="720"/>
        <w:jc w:val="both"/>
        <w:rPr>
          <w:rFonts w:ascii="Tahoma" w:hAnsi="Tahoma" w:cs="Tahoma"/>
          <w:b/>
          <w:sz w:val="18"/>
          <w:szCs w:val="18"/>
          <w:lang w:val="sl-SI"/>
        </w:rPr>
      </w:pPr>
      <w:r w:rsidRPr="00345CDD">
        <w:rPr>
          <w:rFonts w:ascii="Tahoma" w:hAnsi="Tahoma" w:cs="Tahoma"/>
          <w:b/>
          <w:sz w:val="18"/>
          <w:szCs w:val="18"/>
          <w:lang w:val="sl-SI"/>
        </w:rPr>
        <w:t xml:space="preserve">PREDSTAVA ZA </w:t>
      </w:r>
      <w:r>
        <w:rPr>
          <w:rFonts w:ascii="Tahoma" w:hAnsi="Tahoma" w:cs="Tahoma"/>
          <w:b/>
          <w:sz w:val="18"/>
          <w:szCs w:val="18"/>
          <w:lang w:val="sl-SI"/>
        </w:rPr>
        <w:t>OSNOVNOŠOLCE</w:t>
      </w:r>
      <w:r w:rsidRPr="00345CDD">
        <w:rPr>
          <w:rFonts w:ascii="Tahoma" w:hAnsi="Tahoma" w:cs="Tahoma"/>
          <w:b/>
          <w:sz w:val="18"/>
          <w:szCs w:val="18"/>
          <w:lang w:val="sl-SI"/>
        </w:rPr>
        <w:t xml:space="preserve"> </w:t>
      </w:r>
      <w:r w:rsidR="008D4D66" w:rsidRPr="00345CDD">
        <w:rPr>
          <w:rFonts w:ascii="Tahoma" w:hAnsi="Tahoma" w:cs="Tahoma"/>
          <w:b/>
          <w:sz w:val="18"/>
          <w:szCs w:val="18"/>
          <w:lang w:val="sl-SI"/>
        </w:rPr>
        <w:t xml:space="preserve">»Ej, Napo, pazi na varnost, zdravje in kapo!«, </w:t>
      </w:r>
      <w:r w:rsidR="00345CDD" w:rsidRPr="00345CDD">
        <w:rPr>
          <w:rFonts w:ascii="Tahoma" w:hAnsi="Tahoma" w:cs="Tahoma"/>
          <w:b/>
          <w:sz w:val="18"/>
          <w:szCs w:val="18"/>
          <w:lang w:val="sl-SI"/>
        </w:rPr>
        <w:t>k</w:t>
      </w:r>
      <w:r w:rsidR="008D4D66" w:rsidRPr="00345CDD">
        <w:rPr>
          <w:rFonts w:ascii="Tahoma" w:hAnsi="Tahoma" w:cs="Tahoma"/>
          <w:b/>
          <w:sz w:val="18"/>
          <w:szCs w:val="18"/>
          <w:lang w:val="sl-SI"/>
        </w:rPr>
        <w:t xml:space="preserve">atere avtor je Aleš Kolar, dipl. dramski igralec, </w:t>
      </w:r>
      <w:r w:rsidR="00345CDD">
        <w:rPr>
          <w:rFonts w:ascii="Tahoma" w:hAnsi="Tahoma" w:cs="Tahoma"/>
          <w:b/>
          <w:sz w:val="18"/>
          <w:szCs w:val="18"/>
          <w:lang w:val="sl-SI"/>
        </w:rPr>
        <w:t>ki ji bo sledila</w:t>
      </w:r>
      <w:r>
        <w:rPr>
          <w:rFonts w:ascii="Tahoma" w:hAnsi="Tahoma" w:cs="Tahoma"/>
          <w:b/>
          <w:sz w:val="18"/>
          <w:szCs w:val="18"/>
          <w:lang w:val="sl-SI"/>
        </w:rPr>
        <w:t xml:space="preserve"> </w:t>
      </w:r>
      <w:r w:rsidR="000C2479">
        <w:rPr>
          <w:rFonts w:ascii="Tahoma" w:hAnsi="Tahoma" w:cs="Tahoma"/>
          <w:b/>
          <w:sz w:val="18"/>
          <w:szCs w:val="18"/>
          <w:lang w:val="sl-SI"/>
        </w:rPr>
        <w:t xml:space="preserve">IZJAVA ZA JAVNOST </w:t>
      </w:r>
      <w:r w:rsidRPr="00345CDD">
        <w:rPr>
          <w:rFonts w:ascii="Tahoma" w:hAnsi="Tahoma" w:cs="Tahoma"/>
          <w:b/>
          <w:sz w:val="18"/>
          <w:szCs w:val="18"/>
          <w:lang w:val="sl-SI"/>
        </w:rPr>
        <w:t xml:space="preserve"> </w:t>
      </w:r>
      <w:r w:rsidR="008D4D66" w:rsidRPr="00345CDD">
        <w:rPr>
          <w:rFonts w:ascii="Tahoma" w:hAnsi="Tahoma" w:cs="Tahoma"/>
          <w:b/>
          <w:sz w:val="18"/>
          <w:szCs w:val="18"/>
          <w:lang w:val="sl-SI"/>
        </w:rPr>
        <w:t xml:space="preserve">Petra Pogačarja, generalnega direktorja </w:t>
      </w:r>
      <w:r w:rsidR="00345CDD" w:rsidRPr="00345CDD">
        <w:rPr>
          <w:rFonts w:ascii="Tahoma" w:hAnsi="Tahoma" w:cs="Tahoma"/>
          <w:b/>
          <w:sz w:val="18"/>
          <w:szCs w:val="18"/>
          <w:lang w:val="sl-SI"/>
        </w:rPr>
        <w:t xml:space="preserve">in mag. Tanje </w:t>
      </w:r>
      <w:proofErr w:type="spellStart"/>
      <w:r w:rsidR="00345CDD" w:rsidRPr="00345CDD">
        <w:rPr>
          <w:rFonts w:ascii="Tahoma" w:hAnsi="Tahoma" w:cs="Tahoma"/>
          <w:b/>
          <w:sz w:val="18"/>
          <w:szCs w:val="18"/>
          <w:lang w:val="sl-SI"/>
        </w:rPr>
        <w:t>Grünfeld</w:t>
      </w:r>
      <w:proofErr w:type="spellEnd"/>
      <w:r w:rsidR="00345CDD" w:rsidRPr="00345CDD">
        <w:rPr>
          <w:rFonts w:ascii="Tahoma" w:hAnsi="Tahoma" w:cs="Tahoma"/>
          <w:b/>
          <w:sz w:val="18"/>
          <w:szCs w:val="18"/>
          <w:lang w:val="sl-SI"/>
        </w:rPr>
        <w:t xml:space="preserve">, ravnateljice </w:t>
      </w:r>
      <w:r w:rsidR="00345CDD">
        <w:rPr>
          <w:rFonts w:ascii="Tahoma" w:hAnsi="Tahoma" w:cs="Tahoma"/>
          <w:b/>
          <w:sz w:val="18"/>
          <w:szCs w:val="18"/>
          <w:lang w:val="sl-SI"/>
        </w:rPr>
        <w:t xml:space="preserve">o </w:t>
      </w:r>
      <w:r w:rsidR="008D4D66" w:rsidRPr="00345CDD">
        <w:rPr>
          <w:rFonts w:ascii="Tahoma" w:hAnsi="Tahoma" w:cs="Tahoma"/>
          <w:b/>
          <w:sz w:val="18"/>
          <w:szCs w:val="18"/>
          <w:lang w:val="sl-SI"/>
        </w:rPr>
        <w:t>uvajanju varnosti in zdravja pri delu v vzgojo in izobraževanje</w:t>
      </w:r>
    </w:p>
    <w:p w:rsidR="00345CDD" w:rsidRDefault="00345CDD" w:rsidP="00CC518F">
      <w:pPr>
        <w:spacing w:line="360" w:lineRule="auto"/>
        <w:jc w:val="both"/>
        <w:rPr>
          <w:rFonts w:ascii="Tahoma" w:hAnsi="Tahoma" w:cs="Tahoma"/>
          <w:sz w:val="18"/>
          <w:szCs w:val="18"/>
          <w:lang w:val="sl-SI"/>
        </w:rPr>
      </w:pPr>
    </w:p>
    <w:p w:rsidR="00992724" w:rsidRDefault="00992724" w:rsidP="00C114D3">
      <w:pPr>
        <w:spacing w:line="360" w:lineRule="auto"/>
        <w:jc w:val="both"/>
        <w:rPr>
          <w:rFonts w:ascii="Tahoma" w:hAnsi="Tahoma" w:cs="Tahoma"/>
          <w:b/>
          <w:sz w:val="18"/>
          <w:szCs w:val="18"/>
          <w:lang w:val="sl-SI"/>
        </w:rPr>
      </w:pPr>
      <w:r>
        <w:rPr>
          <w:rFonts w:ascii="Tahoma" w:hAnsi="Tahoma" w:cs="Tahoma"/>
          <w:b/>
          <w:sz w:val="18"/>
          <w:szCs w:val="18"/>
          <w:lang w:val="sl-SI"/>
        </w:rPr>
        <w:t>Torek, 22. oktober 2013 s pričetkom ob 14:00</w:t>
      </w:r>
    </w:p>
    <w:p w:rsidR="00992724" w:rsidRDefault="00992724" w:rsidP="00C114D3">
      <w:pPr>
        <w:spacing w:line="360" w:lineRule="auto"/>
        <w:jc w:val="both"/>
        <w:rPr>
          <w:rFonts w:ascii="Tahoma" w:hAnsi="Tahoma" w:cs="Tahoma"/>
          <w:b/>
          <w:sz w:val="18"/>
          <w:szCs w:val="18"/>
          <w:lang w:val="sl-SI"/>
        </w:rPr>
      </w:pPr>
    </w:p>
    <w:p w:rsidR="00992724" w:rsidRDefault="00B46601" w:rsidP="00992724">
      <w:pPr>
        <w:spacing w:line="360" w:lineRule="auto"/>
        <w:ind w:left="720"/>
        <w:jc w:val="both"/>
        <w:rPr>
          <w:rFonts w:ascii="Tahoma" w:hAnsi="Tahoma" w:cs="Tahoma"/>
          <w:b/>
          <w:sz w:val="18"/>
          <w:szCs w:val="18"/>
          <w:lang w:val="sl-SI"/>
        </w:rPr>
      </w:pPr>
      <w:r>
        <w:rPr>
          <w:rFonts w:ascii="Tahoma" w:hAnsi="Tahoma" w:cs="Tahoma"/>
          <w:b/>
          <w:sz w:val="18"/>
          <w:szCs w:val="18"/>
          <w:lang w:val="sl-SI"/>
        </w:rPr>
        <w:t>PRIKAZ</w:t>
      </w:r>
      <w:r w:rsidR="00992724">
        <w:rPr>
          <w:rFonts w:ascii="Tahoma" w:hAnsi="Tahoma" w:cs="Tahoma"/>
          <w:b/>
          <w:sz w:val="18"/>
          <w:szCs w:val="18"/>
          <w:lang w:val="sl-SI"/>
        </w:rPr>
        <w:t xml:space="preserve"> varnega ročnega premeščanja bremena in </w:t>
      </w:r>
      <w:r w:rsidR="000C2479">
        <w:rPr>
          <w:rFonts w:ascii="Tahoma" w:hAnsi="Tahoma" w:cs="Tahoma"/>
          <w:b/>
          <w:sz w:val="18"/>
          <w:szCs w:val="18"/>
          <w:lang w:val="sl-SI"/>
        </w:rPr>
        <w:t>IZJAVA ZA JAVNOST</w:t>
      </w:r>
      <w:r w:rsidR="00992724">
        <w:rPr>
          <w:rFonts w:ascii="Tahoma" w:hAnsi="Tahoma" w:cs="Tahoma"/>
          <w:b/>
          <w:sz w:val="18"/>
          <w:szCs w:val="18"/>
          <w:lang w:val="sl-SI"/>
        </w:rPr>
        <w:t xml:space="preserve"> Dejana Levaniča, državnega sekretarja ter Petra Pogačarja, generalnega direktorja o pomenu zagotavljanja varnega začetka poklicne poti za mlade</w:t>
      </w:r>
    </w:p>
    <w:p w:rsidR="00992724" w:rsidRDefault="00992724" w:rsidP="00C114D3">
      <w:pPr>
        <w:spacing w:line="360" w:lineRule="auto"/>
        <w:jc w:val="both"/>
        <w:rPr>
          <w:rFonts w:ascii="Tahoma" w:hAnsi="Tahoma" w:cs="Tahoma"/>
          <w:b/>
          <w:sz w:val="18"/>
          <w:szCs w:val="18"/>
          <w:lang w:val="sl-SI"/>
        </w:rPr>
      </w:pPr>
    </w:p>
    <w:p w:rsidR="00C114D3" w:rsidRPr="002D6910" w:rsidRDefault="00C114D3" w:rsidP="00C114D3">
      <w:pPr>
        <w:spacing w:line="360" w:lineRule="auto"/>
        <w:jc w:val="both"/>
        <w:rPr>
          <w:rFonts w:ascii="Tahoma" w:hAnsi="Tahoma" w:cs="Tahoma"/>
          <w:b/>
          <w:sz w:val="18"/>
          <w:szCs w:val="18"/>
          <w:lang w:val="sl-SI"/>
        </w:rPr>
      </w:pPr>
      <w:r>
        <w:rPr>
          <w:rFonts w:ascii="Tahoma" w:hAnsi="Tahoma" w:cs="Tahoma"/>
          <w:b/>
          <w:sz w:val="18"/>
          <w:szCs w:val="18"/>
          <w:lang w:val="sl-SI"/>
        </w:rPr>
        <w:t>Petek</w:t>
      </w:r>
      <w:r w:rsidRPr="002D6910">
        <w:rPr>
          <w:rFonts w:ascii="Tahoma" w:hAnsi="Tahoma" w:cs="Tahoma"/>
          <w:b/>
          <w:sz w:val="18"/>
          <w:szCs w:val="18"/>
          <w:lang w:val="sl-SI"/>
        </w:rPr>
        <w:t xml:space="preserve">, </w:t>
      </w:r>
      <w:r>
        <w:rPr>
          <w:rFonts w:ascii="Tahoma" w:hAnsi="Tahoma" w:cs="Tahoma"/>
          <w:b/>
          <w:sz w:val="18"/>
          <w:szCs w:val="18"/>
          <w:lang w:val="sl-SI"/>
        </w:rPr>
        <w:t>25</w:t>
      </w:r>
      <w:r w:rsidRPr="002D6910">
        <w:rPr>
          <w:rFonts w:ascii="Tahoma" w:hAnsi="Tahoma" w:cs="Tahoma"/>
          <w:b/>
          <w:sz w:val="18"/>
          <w:szCs w:val="18"/>
          <w:lang w:val="sl-SI"/>
        </w:rPr>
        <w:t xml:space="preserve">. oktobra 2013 s pričetkom ob </w:t>
      </w:r>
      <w:r>
        <w:rPr>
          <w:rFonts w:ascii="Tahoma" w:hAnsi="Tahoma" w:cs="Tahoma"/>
          <w:b/>
          <w:sz w:val="18"/>
          <w:szCs w:val="18"/>
          <w:lang w:val="sl-SI"/>
        </w:rPr>
        <w:t>8:30</w:t>
      </w:r>
    </w:p>
    <w:p w:rsidR="00C114D3" w:rsidRDefault="00C114D3" w:rsidP="00C114D3">
      <w:pPr>
        <w:spacing w:line="360" w:lineRule="auto"/>
        <w:jc w:val="both"/>
        <w:rPr>
          <w:rFonts w:ascii="Tahoma" w:hAnsi="Tahoma" w:cs="Tahoma"/>
          <w:sz w:val="18"/>
          <w:szCs w:val="18"/>
          <w:lang w:val="sl-SI"/>
        </w:rPr>
      </w:pPr>
      <w:r>
        <w:rPr>
          <w:rFonts w:ascii="Tahoma" w:hAnsi="Tahoma" w:cs="Tahoma"/>
          <w:sz w:val="18"/>
          <w:szCs w:val="18"/>
          <w:lang w:val="sl-SI"/>
        </w:rPr>
        <w:t xml:space="preserve">Univerza v Ljubljani, </w:t>
      </w:r>
      <w:r w:rsidRPr="00992724">
        <w:rPr>
          <w:rFonts w:ascii="Tahoma" w:hAnsi="Tahoma" w:cs="Tahoma"/>
          <w:sz w:val="18"/>
          <w:szCs w:val="18"/>
          <w:lang w:val="sl-SI"/>
        </w:rPr>
        <w:t>Fakulteta  za družbene vede, predavalnica št. 2</w:t>
      </w:r>
      <w:r w:rsidR="00992724" w:rsidRPr="00992724">
        <w:rPr>
          <w:rFonts w:ascii="Tahoma" w:hAnsi="Tahoma" w:cs="Tahoma"/>
          <w:sz w:val="18"/>
          <w:szCs w:val="18"/>
          <w:lang w:val="sl-SI"/>
        </w:rPr>
        <w:t xml:space="preserve">0, Kardeljeva ploščad </w:t>
      </w:r>
      <w:r w:rsidRPr="00992724">
        <w:rPr>
          <w:rFonts w:ascii="Tahoma" w:hAnsi="Tahoma" w:cs="Tahoma"/>
          <w:sz w:val="18"/>
          <w:szCs w:val="18"/>
          <w:lang w:val="sl-SI"/>
        </w:rPr>
        <w:t>5</w:t>
      </w:r>
      <w:r w:rsidR="00992724" w:rsidRPr="00992724">
        <w:rPr>
          <w:rFonts w:ascii="Tahoma" w:hAnsi="Tahoma" w:cs="Tahoma"/>
          <w:sz w:val="18"/>
          <w:szCs w:val="18"/>
          <w:lang w:val="sl-SI"/>
        </w:rPr>
        <w:t>,</w:t>
      </w:r>
      <w:r>
        <w:rPr>
          <w:rFonts w:ascii="Tahoma" w:hAnsi="Tahoma" w:cs="Tahoma"/>
          <w:sz w:val="18"/>
          <w:szCs w:val="18"/>
          <w:lang w:val="sl-SI"/>
        </w:rPr>
        <w:t xml:space="preserve"> Ljubljana</w:t>
      </w:r>
    </w:p>
    <w:p w:rsidR="00C114D3" w:rsidRDefault="00C114D3" w:rsidP="00CC518F">
      <w:pPr>
        <w:spacing w:line="360" w:lineRule="auto"/>
        <w:jc w:val="both"/>
        <w:rPr>
          <w:rFonts w:ascii="Tahoma" w:hAnsi="Tahoma" w:cs="Tahoma"/>
          <w:sz w:val="18"/>
          <w:szCs w:val="18"/>
          <w:lang w:val="sl-SI"/>
        </w:rPr>
      </w:pPr>
    </w:p>
    <w:p w:rsidR="008D4D66" w:rsidRPr="00AD78A1" w:rsidRDefault="00992724" w:rsidP="00992724">
      <w:pPr>
        <w:spacing w:line="360" w:lineRule="auto"/>
        <w:ind w:left="720"/>
        <w:jc w:val="both"/>
        <w:rPr>
          <w:rFonts w:ascii="Tahoma" w:hAnsi="Tahoma" w:cs="Tahoma"/>
          <w:b/>
          <w:sz w:val="18"/>
          <w:szCs w:val="18"/>
          <w:lang w:val="sl-SI"/>
        </w:rPr>
      </w:pPr>
      <w:r w:rsidRPr="00AD78A1">
        <w:rPr>
          <w:rFonts w:ascii="Tahoma" w:hAnsi="Tahoma" w:cs="Tahoma"/>
          <w:b/>
          <w:sz w:val="18"/>
          <w:szCs w:val="18"/>
          <w:lang w:val="sl-SI"/>
        </w:rPr>
        <w:t xml:space="preserve">PREDVAJANJE </w:t>
      </w:r>
      <w:r>
        <w:rPr>
          <w:rFonts w:ascii="Tahoma" w:hAnsi="Tahoma" w:cs="Tahoma"/>
          <w:b/>
          <w:sz w:val="18"/>
          <w:szCs w:val="18"/>
          <w:lang w:val="sl-SI"/>
        </w:rPr>
        <w:t xml:space="preserve">DOKUMENTARNEGA </w:t>
      </w:r>
      <w:r w:rsidRPr="00AD78A1">
        <w:rPr>
          <w:rFonts w:ascii="Tahoma" w:hAnsi="Tahoma" w:cs="Tahoma"/>
          <w:b/>
          <w:sz w:val="18"/>
          <w:szCs w:val="18"/>
          <w:lang w:val="sl-SI"/>
        </w:rPr>
        <w:t xml:space="preserve">FILMA </w:t>
      </w:r>
      <w:r>
        <w:rPr>
          <w:rFonts w:ascii="Tahoma" w:hAnsi="Tahoma" w:cs="Tahoma"/>
          <w:b/>
          <w:sz w:val="18"/>
          <w:szCs w:val="18"/>
          <w:lang w:val="sl-SI"/>
        </w:rPr>
        <w:t>»</w:t>
      </w:r>
      <w:r w:rsidR="008D4D66" w:rsidRPr="00AD78A1">
        <w:rPr>
          <w:rFonts w:ascii="Tahoma" w:hAnsi="Tahoma" w:cs="Tahoma"/>
          <w:b/>
          <w:sz w:val="18"/>
          <w:szCs w:val="18"/>
          <w:lang w:val="sl-SI"/>
        </w:rPr>
        <w:t>Pablova zima</w:t>
      </w:r>
      <w:r>
        <w:rPr>
          <w:rFonts w:ascii="Tahoma" w:hAnsi="Tahoma" w:cs="Tahoma"/>
          <w:b/>
          <w:sz w:val="18"/>
          <w:szCs w:val="18"/>
          <w:lang w:val="sl-SI"/>
        </w:rPr>
        <w:t>«</w:t>
      </w:r>
      <w:r w:rsidR="008D4D66" w:rsidRPr="00AD78A1">
        <w:rPr>
          <w:rFonts w:ascii="Tahoma" w:hAnsi="Tahoma" w:cs="Tahoma"/>
          <w:b/>
          <w:sz w:val="18"/>
          <w:szCs w:val="18"/>
          <w:lang w:val="sl-SI"/>
        </w:rPr>
        <w:t xml:space="preserve"> (»El </w:t>
      </w:r>
      <w:proofErr w:type="spellStart"/>
      <w:r w:rsidR="008D4D66" w:rsidRPr="00AD78A1">
        <w:rPr>
          <w:rFonts w:ascii="Tahoma" w:hAnsi="Tahoma" w:cs="Tahoma"/>
          <w:b/>
          <w:sz w:val="18"/>
          <w:szCs w:val="18"/>
          <w:lang w:val="sl-SI"/>
        </w:rPr>
        <w:t>Invierno</w:t>
      </w:r>
      <w:proofErr w:type="spellEnd"/>
      <w:r w:rsidR="008D4D66" w:rsidRPr="00AD78A1">
        <w:rPr>
          <w:rFonts w:ascii="Tahoma" w:hAnsi="Tahoma" w:cs="Tahoma"/>
          <w:b/>
          <w:sz w:val="18"/>
          <w:szCs w:val="18"/>
          <w:lang w:val="sl-SI"/>
        </w:rPr>
        <w:t xml:space="preserve"> de Pablo«)</w:t>
      </w:r>
      <w:r>
        <w:rPr>
          <w:rFonts w:ascii="Tahoma" w:hAnsi="Tahoma" w:cs="Tahoma"/>
          <w:b/>
          <w:sz w:val="18"/>
          <w:szCs w:val="18"/>
          <w:lang w:val="sl-SI"/>
        </w:rPr>
        <w:t xml:space="preserve">, katerega avtor je </w:t>
      </w:r>
      <w:r w:rsidR="008D4D66" w:rsidRPr="00AD78A1">
        <w:rPr>
          <w:rFonts w:ascii="Tahoma" w:hAnsi="Tahoma" w:cs="Tahoma"/>
          <w:b/>
          <w:sz w:val="18"/>
          <w:szCs w:val="18"/>
          <w:lang w:val="sl-SI"/>
        </w:rPr>
        <w:t>špansk</w:t>
      </w:r>
      <w:r>
        <w:rPr>
          <w:rFonts w:ascii="Tahoma" w:hAnsi="Tahoma" w:cs="Tahoma"/>
          <w:b/>
          <w:sz w:val="18"/>
          <w:szCs w:val="18"/>
          <w:lang w:val="sl-SI"/>
        </w:rPr>
        <w:t>i</w:t>
      </w:r>
      <w:r w:rsidR="008D4D66" w:rsidRPr="00AD78A1">
        <w:rPr>
          <w:rFonts w:ascii="Tahoma" w:hAnsi="Tahoma" w:cs="Tahoma"/>
          <w:b/>
          <w:sz w:val="18"/>
          <w:szCs w:val="18"/>
          <w:lang w:val="sl-SI"/>
        </w:rPr>
        <w:t xml:space="preserve"> režiser </w:t>
      </w:r>
      <w:proofErr w:type="spellStart"/>
      <w:r w:rsidR="008D4D66" w:rsidRPr="00AD78A1">
        <w:rPr>
          <w:rFonts w:ascii="Tahoma" w:hAnsi="Tahoma" w:cs="Tahoma"/>
          <w:b/>
          <w:sz w:val="18"/>
          <w:szCs w:val="18"/>
          <w:lang w:val="sl-SI"/>
        </w:rPr>
        <w:t>Chic</w:t>
      </w:r>
      <w:r>
        <w:rPr>
          <w:rFonts w:ascii="Tahoma" w:hAnsi="Tahoma" w:cs="Tahoma"/>
          <w:b/>
          <w:sz w:val="18"/>
          <w:szCs w:val="18"/>
          <w:lang w:val="sl-SI"/>
        </w:rPr>
        <w:t>o</w:t>
      </w:r>
      <w:proofErr w:type="spellEnd"/>
      <w:r w:rsidR="008D4D66" w:rsidRPr="00AD78A1">
        <w:rPr>
          <w:rFonts w:ascii="Tahoma" w:hAnsi="Tahoma" w:cs="Tahoma"/>
          <w:b/>
          <w:sz w:val="18"/>
          <w:szCs w:val="18"/>
          <w:lang w:val="sl-SI"/>
        </w:rPr>
        <w:t xml:space="preserve"> </w:t>
      </w:r>
      <w:proofErr w:type="spellStart"/>
      <w:r w:rsidR="008D4D66" w:rsidRPr="00AD78A1">
        <w:rPr>
          <w:rFonts w:ascii="Tahoma" w:hAnsi="Tahoma" w:cs="Tahoma"/>
          <w:b/>
          <w:sz w:val="18"/>
          <w:szCs w:val="18"/>
          <w:lang w:val="sl-SI"/>
        </w:rPr>
        <w:t>Pereira</w:t>
      </w:r>
      <w:proofErr w:type="spellEnd"/>
      <w:r>
        <w:rPr>
          <w:rFonts w:ascii="Tahoma" w:hAnsi="Tahoma" w:cs="Tahoma"/>
          <w:b/>
          <w:sz w:val="18"/>
          <w:szCs w:val="18"/>
          <w:lang w:val="sl-SI"/>
        </w:rPr>
        <w:t>,</w:t>
      </w:r>
      <w:r w:rsidR="008D4D66" w:rsidRPr="00AD78A1">
        <w:rPr>
          <w:rFonts w:ascii="Tahoma" w:hAnsi="Tahoma" w:cs="Tahoma"/>
          <w:b/>
          <w:sz w:val="18"/>
          <w:szCs w:val="18"/>
          <w:lang w:val="sl-SI"/>
        </w:rPr>
        <w:t xml:space="preserve"> </w:t>
      </w:r>
      <w:r>
        <w:rPr>
          <w:rFonts w:ascii="Tahoma" w:hAnsi="Tahoma" w:cs="Tahoma"/>
          <w:b/>
          <w:sz w:val="18"/>
          <w:szCs w:val="18"/>
          <w:lang w:val="sl-SI"/>
        </w:rPr>
        <w:t>IN JAVNA TRIBUNA</w:t>
      </w:r>
    </w:p>
    <w:p w:rsidR="002D6910" w:rsidRDefault="002D6910" w:rsidP="00CC518F">
      <w:pPr>
        <w:spacing w:line="360" w:lineRule="auto"/>
        <w:ind w:left="360"/>
        <w:jc w:val="both"/>
        <w:rPr>
          <w:rFonts w:ascii="Tahoma" w:hAnsi="Tahoma" w:cs="Tahoma"/>
          <w:sz w:val="18"/>
          <w:szCs w:val="18"/>
          <w:lang w:val="sl-SI"/>
        </w:rPr>
      </w:pPr>
    </w:p>
    <w:p w:rsidR="002D6910" w:rsidRDefault="002D6910" w:rsidP="00CC518F">
      <w:pPr>
        <w:spacing w:line="360" w:lineRule="auto"/>
        <w:jc w:val="both"/>
        <w:rPr>
          <w:rFonts w:ascii="Tahoma" w:hAnsi="Tahoma" w:cs="Tahoma"/>
          <w:sz w:val="18"/>
          <w:szCs w:val="18"/>
          <w:lang w:val="sl-SI"/>
        </w:rPr>
      </w:pPr>
    </w:p>
    <w:p w:rsidR="008D4D66" w:rsidRDefault="00217AF9" w:rsidP="00217AF9">
      <w:pPr>
        <w:spacing w:line="360" w:lineRule="auto"/>
        <w:jc w:val="both"/>
        <w:rPr>
          <w:rFonts w:ascii="Tahoma" w:hAnsi="Tahoma" w:cs="Tahoma"/>
          <w:sz w:val="18"/>
          <w:szCs w:val="18"/>
          <w:lang w:val="sl-SI"/>
        </w:rPr>
      </w:pPr>
      <w:r>
        <w:rPr>
          <w:rFonts w:ascii="Tahoma" w:hAnsi="Tahoma" w:cs="Tahoma"/>
          <w:sz w:val="18"/>
          <w:szCs w:val="18"/>
          <w:lang w:val="sl-SI"/>
        </w:rPr>
        <w:t xml:space="preserve">Vabljeni! </w:t>
      </w:r>
    </w:p>
    <w:p w:rsidR="008D4D66" w:rsidRDefault="008D4D66" w:rsidP="00217AF9">
      <w:pPr>
        <w:spacing w:line="360" w:lineRule="auto"/>
        <w:jc w:val="both"/>
        <w:rPr>
          <w:rFonts w:ascii="Tahoma" w:hAnsi="Tahoma" w:cs="Tahoma"/>
          <w:sz w:val="18"/>
          <w:szCs w:val="18"/>
          <w:lang w:val="sl-SI"/>
        </w:rPr>
      </w:pPr>
    </w:p>
    <w:p w:rsidR="00DA7509" w:rsidRPr="00DA7509" w:rsidRDefault="00DA7509" w:rsidP="00217AF9">
      <w:pPr>
        <w:spacing w:line="360" w:lineRule="auto"/>
        <w:jc w:val="both"/>
        <w:rPr>
          <w:rFonts w:ascii="Tahoma" w:hAnsi="Tahoma" w:cs="Tahoma"/>
          <w:sz w:val="18"/>
          <w:szCs w:val="18"/>
          <w:lang w:val="sl-SI"/>
        </w:rPr>
      </w:pPr>
      <w:r w:rsidRPr="00DA7509">
        <w:rPr>
          <w:rFonts w:ascii="Tahoma" w:hAnsi="Tahoma" w:cs="Tahoma"/>
          <w:sz w:val="18"/>
          <w:szCs w:val="18"/>
          <w:lang w:val="sl-SI"/>
        </w:rPr>
        <w:t>Služba za odnose z javnostim</w:t>
      </w:r>
    </w:p>
    <w:p w:rsidR="00DA7509" w:rsidRPr="00DA7509" w:rsidRDefault="00DA7509" w:rsidP="00217AF9">
      <w:pPr>
        <w:spacing w:line="360" w:lineRule="auto"/>
        <w:jc w:val="both"/>
        <w:rPr>
          <w:rFonts w:ascii="Tahoma" w:hAnsi="Tahoma" w:cs="Tahoma"/>
          <w:sz w:val="18"/>
          <w:szCs w:val="18"/>
          <w:lang w:val="sl-SI"/>
        </w:rPr>
      </w:pPr>
    </w:p>
    <w:p w:rsidR="00DA7509" w:rsidRPr="00DA7509" w:rsidRDefault="00DA7509" w:rsidP="00217AF9">
      <w:pPr>
        <w:spacing w:line="360" w:lineRule="auto"/>
        <w:jc w:val="both"/>
        <w:rPr>
          <w:rFonts w:ascii="Tahoma" w:hAnsi="Tahoma" w:cs="Tahoma"/>
          <w:sz w:val="18"/>
          <w:szCs w:val="18"/>
          <w:lang w:val="sl-SI"/>
        </w:rPr>
      </w:pPr>
    </w:p>
    <w:p w:rsidR="00DA7509" w:rsidRPr="00DA7509" w:rsidRDefault="00DA7509" w:rsidP="00217AF9">
      <w:pPr>
        <w:spacing w:line="360" w:lineRule="auto"/>
        <w:jc w:val="both"/>
        <w:rPr>
          <w:rFonts w:ascii="Tahoma" w:hAnsi="Tahoma" w:cs="Tahoma"/>
          <w:sz w:val="18"/>
          <w:szCs w:val="18"/>
          <w:lang w:val="sl-SI"/>
        </w:rPr>
      </w:pPr>
      <w:r w:rsidRPr="00DA7509">
        <w:rPr>
          <w:rFonts w:ascii="Tahoma" w:hAnsi="Tahoma" w:cs="Tahoma"/>
          <w:sz w:val="18"/>
          <w:szCs w:val="18"/>
          <w:lang w:val="sl-SI"/>
        </w:rPr>
        <w:t xml:space="preserve">Podrobnejše informacije o </w:t>
      </w:r>
      <w:r w:rsidR="002D6910">
        <w:rPr>
          <w:rFonts w:ascii="Tahoma" w:hAnsi="Tahoma" w:cs="Tahoma"/>
          <w:sz w:val="18"/>
          <w:szCs w:val="18"/>
          <w:lang w:val="sl-SI"/>
        </w:rPr>
        <w:t>Evropskem tednu varnosti in zdravja pri delu 2013 in aktivnostih so objavljene na slovenskem portalu varnosti in zdravja pri delu</w:t>
      </w:r>
      <w:r w:rsidRPr="00DA7509">
        <w:rPr>
          <w:rFonts w:ascii="Tahoma" w:hAnsi="Tahoma" w:cs="Tahoma"/>
          <w:sz w:val="18"/>
          <w:szCs w:val="18"/>
          <w:lang w:val="sl-SI"/>
        </w:rPr>
        <w:t>:</w:t>
      </w:r>
    </w:p>
    <w:p w:rsidR="00DA7509" w:rsidRDefault="00AD1D1B" w:rsidP="00217AF9">
      <w:pPr>
        <w:spacing w:line="360" w:lineRule="auto"/>
        <w:jc w:val="both"/>
        <w:rPr>
          <w:rFonts w:ascii="Tahoma" w:hAnsi="Tahoma" w:cs="Tahoma"/>
          <w:sz w:val="18"/>
          <w:szCs w:val="18"/>
          <w:lang w:val="sl-SI"/>
        </w:rPr>
      </w:pPr>
      <w:hyperlink r:id="rId7" w:history="1">
        <w:r w:rsidR="002D6910" w:rsidRPr="00F51892">
          <w:rPr>
            <w:rStyle w:val="Hiperpovezava"/>
            <w:rFonts w:ascii="Tahoma" w:hAnsi="Tahoma" w:cs="Tahoma"/>
            <w:sz w:val="18"/>
            <w:szCs w:val="18"/>
            <w:lang w:val="sl-SI"/>
          </w:rPr>
          <w:t>http://www.osha.mddsz.gov.si/</w:t>
        </w:r>
      </w:hyperlink>
      <w:r w:rsidR="002D6910">
        <w:rPr>
          <w:rFonts w:ascii="Tahoma" w:hAnsi="Tahoma" w:cs="Tahoma"/>
          <w:sz w:val="18"/>
          <w:szCs w:val="18"/>
          <w:lang w:val="sl-SI"/>
        </w:rPr>
        <w:t xml:space="preserve"> </w:t>
      </w:r>
    </w:p>
    <w:p w:rsidR="002D6910" w:rsidRPr="00DA7509" w:rsidRDefault="00AD1D1B" w:rsidP="00217AF9">
      <w:pPr>
        <w:tabs>
          <w:tab w:val="left" w:pos="1316"/>
        </w:tabs>
        <w:spacing w:line="360" w:lineRule="auto"/>
        <w:jc w:val="both"/>
        <w:rPr>
          <w:rFonts w:ascii="Tahoma" w:hAnsi="Tahoma" w:cs="Tahoma"/>
          <w:sz w:val="18"/>
          <w:szCs w:val="18"/>
          <w:lang w:val="sl-SI"/>
        </w:rPr>
      </w:pPr>
      <w:hyperlink r:id="rId8" w:history="1">
        <w:r w:rsidR="002D6910" w:rsidRPr="00F51892">
          <w:rPr>
            <w:rStyle w:val="Hiperpovezava"/>
            <w:rFonts w:ascii="Tahoma" w:hAnsi="Tahoma" w:cs="Tahoma"/>
            <w:sz w:val="18"/>
            <w:szCs w:val="18"/>
            <w:lang w:val="sl-SI"/>
          </w:rPr>
          <w:t>http://www.osha.mddsz.gov.si/kampanje/evropska-kampanja-zdravo-delovno-okolje-2012-2013</w:t>
        </w:r>
      </w:hyperlink>
      <w:r w:rsidR="002D6910">
        <w:rPr>
          <w:rFonts w:ascii="Tahoma" w:hAnsi="Tahoma" w:cs="Tahoma"/>
          <w:sz w:val="18"/>
          <w:szCs w:val="18"/>
          <w:lang w:val="sl-SI"/>
        </w:rPr>
        <w:t xml:space="preserve"> </w:t>
      </w:r>
    </w:p>
    <w:p w:rsidR="00DA7509" w:rsidRPr="00DA7509" w:rsidRDefault="00DA7509" w:rsidP="00217AF9">
      <w:pPr>
        <w:spacing w:line="360" w:lineRule="auto"/>
        <w:jc w:val="both"/>
        <w:rPr>
          <w:rFonts w:ascii="Tahoma" w:hAnsi="Tahoma" w:cs="Tahoma"/>
          <w:sz w:val="18"/>
          <w:szCs w:val="18"/>
          <w:lang w:val="sl-SI"/>
        </w:rPr>
      </w:pPr>
    </w:p>
    <w:p w:rsidR="00DA7509" w:rsidRPr="00DA7509" w:rsidRDefault="00DA7509" w:rsidP="00217AF9">
      <w:pPr>
        <w:spacing w:line="360" w:lineRule="auto"/>
        <w:jc w:val="both"/>
        <w:rPr>
          <w:rFonts w:ascii="Tahoma" w:hAnsi="Tahoma" w:cs="Tahoma"/>
          <w:sz w:val="18"/>
          <w:szCs w:val="18"/>
          <w:lang w:val="sl-SI"/>
        </w:rPr>
      </w:pPr>
    </w:p>
    <w:p w:rsidR="00DA7509" w:rsidRPr="00DA7509" w:rsidRDefault="00DA7509" w:rsidP="00217AF9">
      <w:pPr>
        <w:spacing w:line="360" w:lineRule="auto"/>
        <w:jc w:val="both"/>
        <w:rPr>
          <w:rFonts w:ascii="Tahoma" w:hAnsi="Tahoma" w:cs="Tahoma"/>
          <w:sz w:val="18"/>
          <w:szCs w:val="18"/>
          <w:lang w:val="sl-SI"/>
        </w:rPr>
      </w:pPr>
    </w:p>
    <w:p w:rsidR="007D75CF" w:rsidRPr="00DA7509" w:rsidRDefault="007D75CF" w:rsidP="00217AF9">
      <w:pPr>
        <w:spacing w:line="360" w:lineRule="auto"/>
        <w:jc w:val="both"/>
        <w:rPr>
          <w:rFonts w:ascii="Tahoma" w:hAnsi="Tahoma" w:cs="Tahoma"/>
          <w:sz w:val="18"/>
          <w:szCs w:val="18"/>
          <w:lang w:val="sl-SI"/>
        </w:rPr>
      </w:pPr>
    </w:p>
    <w:sectPr w:rsidR="007D75CF" w:rsidRPr="00DA7509" w:rsidSect="00254B3D">
      <w:headerReference w:type="default" r:id="rId9"/>
      <w:footerReference w:type="default" r:id="rId10"/>
      <w:head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D83" w:rsidRDefault="00FE1D83">
      <w:r>
        <w:separator/>
      </w:r>
    </w:p>
  </w:endnote>
  <w:endnote w:type="continuationSeparator" w:id="0">
    <w:p w:rsidR="00FE1D83" w:rsidRDefault="00FE1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10" w:rsidRDefault="00AD1D1B">
    <w:pPr>
      <w:pStyle w:val="Noga"/>
      <w:jc w:val="right"/>
    </w:pPr>
    <w:fldSimple w:instr=" PAGE   \* MERGEFORMAT ">
      <w:r w:rsidR="00986D3E">
        <w:rPr>
          <w:noProof/>
        </w:rPr>
        <w:t>2</w:t>
      </w:r>
    </w:fldSimple>
  </w:p>
  <w:p w:rsidR="007E0440" w:rsidRDefault="007E0440">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D83" w:rsidRDefault="00FE1D83">
      <w:r>
        <w:separator/>
      </w:r>
    </w:p>
  </w:footnote>
  <w:footnote w:type="continuationSeparator" w:id="0">
    <w:p w:rsidR="00FE1D83" w:rsidRDefault="00FE1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69" w:rsidRPr="00110CBD" w:rsidRDefault="002A2B69" w:rsidP="007D75CF">
    <w:pPr>
      <w:pStyle w:val="Glava"/>
      <w:spacing w:line="240" w:lineRule="exact"/>
      <w:rPr>
        <w:rFonts w:ascii="Republika" w:hAnsi="Republika"/>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bottomFromText="6005" w:vertAnchor="page" w:horzAnchor="page" w:tblpX="925" w:tblpY="869"/>
      <w:tblW w:w="0" w:type="auto"/>
      <w:tblLook w:val="04A0"/>
    </w:tblPr>
    <w:tblGrid>
      <w:gridCol w:w="567"/>
    </w:tblGrid>
    <w:tr w:rsidR="002A2B69" w:rsidRPr="008F3500">
      <w:trPr>
        <w:cantSplit/>
        <w:trHeight w:hRule="exact" w:val="847"/>
      </w:trPr>
      <w:tc>
        <w:tcPr>
          <w:tcW w:w="567" w:type="dxa"/>
        </w:tcPr>
        <w:p w:rsidR="002A2B69" w:rsidRPr="008F3500" w:rsidRDefault="00AD1D1B" w:rsidP="00D248DE">
          <w:pPr>
            <w:autoSpaceDE w:val="0"/>
            <w:autoSpaceDN w:val="0"/>
            <w:adjustRightInd w:val="0"/>
            <w:spacing w:line="240" w:lineRule="auto"/>
            <w:rPr>
              <w:rFonts w:ascii="Republika" w:hAnsi="Republika"/>
              <w:color w:val="529DBA"/>
              <w:sz w:val="60"/>
              <w:szCs w:val="60"/>
              <w:lang w:val="sl-SI"/>
            </w:rPr>
          </w:pPr>
          <w:r w:rsidRPr="00AD1D1B">
            <w:rPr>
              <w:noProof/>
              <w:lang w:val="sl-SI" w:eastAsia="sl-SI"/>
            </w:rPr>
            <w:pict>
              <v:shapetype id="_x0000_t32" coordsize="21600,21600" o:spt="32" o:oned="t" path="m,l21600,21600e" filled="f">
                <v:path arrowok="t" fillok="f" o:connecttype="none"/>
                <o:lock v:ext="edit" shapetype="t"/>
              </v:shapetype>
              <v:shape id="_x0000_s2060" type="#_x0000_t32" style="position:absolute;margin-left:2.35pt;margin-top:283.5pt;width:17pt;height:0;z-index:251657216;mso-position-vertical-relative:page" o:connectortype="straight" o:allowincell="f" strokecolor="#529dba" strokeweight=".5pt">
                <w10:wrap anchory="page"/>
              </v:shape>
            </w:pict>
          </w:r>
        </w:p>
      </w:tc>
    </w:tr>
  </w:tbl>
  <w:p w:rsidR="00A770A6" w:rsidRPr="008F3500" w:rsidRDefault="00246E5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00254B3D">
      <w:rPr>
        <w:rFonts w:cs="Arial"/>
        <w:sz w:val="16"/>
        <w:lang w:val="sl-SI"/>
      </w:rPr>
      <w:t xml:space="preserve">Kotnikova ulica </w:t>
    </w:r>
    <w:r w:rsidR="00DB0B2E">
      <w:rPr>
        <w:rFonts w:cs="Arial"/>
        <w:sz w:val="16"/>
        <w:lang w:val="sl-SI"/>
      </w:rPr>
      <w:t>28</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01 369 77 00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4B3D">
      <w:rPr>
        <w:rFonts w:cs="Arial"/>
        <w:sz w:val="16"/>
        <w:lang w:val="sl-SI"/>
      </w:rPr>
      <w:t>01 369 78 32</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gp.mddsz@gov.si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sidR="00254B3D">
      <w:rPr>
        <w:rFonts w:cs="Arial"/>
        <w:sz w:val="16"/>
        <w:lang w:val="sl-SI"/>
      </w:rPr>
      <w:t>www.mddsz.gov.si</w:t>
    </w:r>
    <w:proofErr w:type="spellEnd"/>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69314BA0"/>
    <w:multiLevelType w:val="hybridMultilevel"/>
    <w:tmpl w:val="24C4EC1C"/>
    <w:lvl w:ilvl="0" w:tplc="42B236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0001"/>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5362">
      <o:colormru v:ext="edit" colors="#428299,#529dba"/>
      <o:colormenu v:ext="edit" strokecolor="#529dba"/>
    </o:shapedefaults>
    <o:shapelayout v:ext="edit">
      <o:idmap v:ext="edit" data="2"/>
      <o:rules v:ext="edit">
        <o:r id="V:Rule2" type="connector" idref="#_x0000_s2060"/>
      </o:rules>
    </o:shapelayout>
  </w:hdrShapeDefaults>
  <w:footnotePr>
    <w:footnote w:id="-1"/>
    <w:footnote w:id="0"/>
  </w:footnotePr>
  <w:endnotePr>
    <w:endnote w:id="-1"/>
    <w:endnote w:id="0"/>
  </w:endnotePr>
  <w:compat/>
  <w:rsids>
    <w:rsidRoot w:val="00D04605"/>
    <w:rsid w:val="00023A88"/>
    <w:rsid w:val="000A7238"/>
    <w:rsid w:val="000C2479"/>
    <w:rsid w:val="000D19A7"/>
    <w:rsid w:val="001357B2"/>
    <w:rsid w:val="0017478F"/>
    <w:rsid w:val="00202A77"/>
    <w:rsid w:val="00217AF9"/>
    <w:rsid w:val="00246E50"/>
    <w:rsid w:val="00252610"/>
    <w:rsid w:val="00254B3D"/>
    <w:rsid w:val="00271CE5"/>
    <w:rsid w:val="002751A7"/>
    <w:rsid w:val="00282020"/>
    <w:rsid w:val="002A2B69"/>
    <w:rsid w:val="002D6910"/>
    <w:rsid w:val="00345CDD"/>
    <w:rsid w:val="00351136"/>
    <w:rsid w:val="003636BF"/>
    <w:rsid w:val="00371442"/>
    <w:rsid w:val="003845B4"/>
    <w:rsid w:val="00387B1A"/>
    <w:rsid w:val="003C5EE5"/>
    <w:rsid w:val="003E1C74"/>
    <w:rsid w:val="004225F6"/>
    <w:rsid w:val="004657EE"/>
    <w:rsid w:val="00526246"/>
    <w:rsid w:val="00567106"/>
    <w:rsid w:val="005E1D3C"/>
    <w:rsid w:val="005F6CC3"/>
    <w:rsid w:val="00612AC1"/>
    <w:rsid w:val="00625AE6"/>
    <w:rsid w:val="00632253"/>
    <w:rsid w:val="00642714"/>
    <w:rsid w:val="006455CE"/>
    <w:rsid w:val="00655841"/>
    <w:rsid w:val="0067424E"/>
    <w:rsid w:val="006D3A04"/>
    <w:rsid w:val="00733017"/>
    <w:rsid w:val="00783310"/>
    <w:rsid w:val="007A4A6D"/>
    <w:rsid w:val="007D1BCF"/>
    <w:rsid w:val="007D75CF"/>
    <w:rsid w:val="007E0440"/>
    <w:rsid w:val="007E6DC5"/>
    <w:rsid w:val="0088043C"/>
    <w:rsid w:val="00884889"/>
    <w:rsid w:val="008906C9"/>
    <w:rsid w:val="008C5738"/>
    <w:rsid w:val="008D04F0"/>
    <w:rsid w:val="008D4D66"/>
    <w:rsid w:val="008F3500"/>
    <w:rsid w:val="00924E3C"/>
    <w:rsid w:val="009612BB"/>
    <w:rsid w:val="00986D3E"/>
    <w:rsid w:val="00992724"/>
    <w:rsid w:val="009932EA"/>
    <w:rsid w:val="009C740A"/>
    <w:rsid w:val="00A125C5"/>
    <w:rsid w:val="00A2451C"/>
    <w:rsid w:val="00A2761D"/>
    <w:rsid w:val="00A65EE7"/>
    <w:rsid w:val="00A70133"/>
    <w:rsid w:val="00A770A6"/>
    <w:rsid w:val="00A813B1"/>
    <w:rsid w:val="00AB36C4"/>
    <w:rsid w:val="00AC32B2"/>
    <w:rsid w:val="00AD1D1B"/>
    <w:rsid w:val="00AD78A1"/>
    <w:rsid w:val="00AD79C9"/>
    <w:rsid w:val="00AE7713"/>
    <w:rsid w:val="00B17141"/>
    <w:rsid w:val="00B31575"/>
    <w:rsid w:val="00B46601"/>
    <w:rsid w:val="00B8547D"/>
    <w:rsid w:val="00C114D3"/>
    <w:rsid w:val="00C250D5"/>
    <w:rsid w:val="00C26434"/>
    <w:rsid w:val="00C35666"/>
    <w:rsid w:val="00C4160C"/>
    <w:rsid w:val="00C426B8"/>
    <w:rsid w:val="00C55933"/>
    <w:rsid w:val="00C92898"/>
    <w:rsid w:val="00CA4340"/>
    <w:rsid w:val="00CC518F"/>
    <w:rsid w:val="00CD50F2"/>
    <w:rsid w:val="00CE5238"/>
    <w:rsid w:val="00CE7514"/>
    <w:rsid w:val="00D04605"/>
    <w:rsid w:val="00D248DE"/>
    <w:rsid w:val="00D8542D"/>
    <w:rsid w:val="00DA7509"/>
    <w:rsid w:val="00DB0B2E"/>
    <w:rsid w:val="00DC6A71"/>
    <w:rsid w:val="00DD38AA"/>
    <w:rsid w:val="00DF078B"/>
    <w:rsid w:val="00E02685"/>
    <w:rsid w:val="00E0357D"/>
    <w:rsid w:val="00ED1C3E"/>
    <w:rsid w:val="00F240BB"/>
    <w:rsid w:val="00F47C57"/>
    <w:rsid w:val="00F57FED"/>
    <w:rsid w:val="00FE1D83"/>
    <w:rsid w:val="00FF68BC"/>
    <w:rsid w:val="00FF782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428299,#529dba"/>
      <o:colormenu v:ext="edit" strokecolor="#529db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basedOn w:val="Privzetapisavaodstavka"/>
    <w:link w:val="Noga"/>
    <w:uiPriority w:val="99"/>
    <w:rsid w:val="002D6910"/>
    <w:rPr>
      <w:rFonts w:ascii="Arial" w:hAnsi="Arial"/>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mddsz.gov.si/kampanje/evropska-kampanja-zdravo-delovno-okolje-2012-2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ha.mdds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454</Words>
  <Characters>2591</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md025</dc:creator>
  <cp:lastModifiedBy>md025</cp:lastModifiedBy>
  <cp:revision>3</cp:revision>
  <cp:lastPrinted>2013-09-27T08:28:00Z</cp:lastPrinted>
  <dcterms:created xsi:type="dcterms:W3CDTF">2013-09-27T08:47:00Z</dcterms:created>
  <dcterms:modified xsi:type="dcterms:W3CDTF">2013-12-13T13:11:00Z</dcterms:modified>
</cp:coreProperties>
</file>